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532" w:rsidRDefault="00107421">
      <w:pPr>
        <w:pStyle w:val="BodyText"/>
        <w:shd w:val="clear" w:color="auto" w:fill="auto"/>
        <w:tabs>
          <w:tab w:val="left" w:pos="4763"/>
        </w:tabs>
        <w:spacing w:before="1020" w:after="200" w:line="240" w:lineRule="auto"/>
        <w:ind w:firstLine="140"/>
        <w:jc w:val="both"/>
      </w:pPr>
      <w:bookmarkStart w:id="0" w:name="_GoBack"/>
      <w:bookmarkEnd w:id="0"/>
      <w:r>
        <w:rPr>
          <w:b/>
          <w:bCs/>
        </w:rPr>
        <w:t>ƯBND TỈNH QUẢNG TRỊ CỘNG HOÀ XÃ HỘI CHỦ NGHĨA VIỆT NAM SỎ N</w:t>
      </w:r>
      <w:r>
        <w:rPr>
          <w:b/>
          <w:bCs/>
          <w:u w:val="single"/>
        </w:rPr>
        <w:t>ÔNG NGHIỆP VÀ</w:t>
      </w:r>
      <w:r>
        <w:rPr>
          <w:b/>
          <w:bCs/>
        </w:rPr>
        <w:t xml:space="preserve"> PTNT</w:t>
      </w:r>
      <w:r>
        <w:rPr>
          <w:b/>
          <w:bCs/>
        </w:rPr>
        <w:tab/>
        <w:t>Độc lập-Tự do-Hạnh phúc</w:t>
      </w:r>
    </w:p>
    <w:p w:rsidR="00B91532" w:rsidRDefault="00107421">
      <w:pPr>
        <w:pStyle w:val="BodyText"/>
        <w:shd w:val="clear" w:color="auto" w:fill="auto"/>
        <w:tabs>
          <w:tab w:val="left" w:pos="4401"/>
        </w:tabs>
        <w:spacing w:after="440" w:line="240" w:lineRule="auto"/>
        <w:ind w:firstLine="740"/>
        <w:jc w:val="both"/>
      </w:pPr>
      <w:r>
        <w:rPr>
          <w:b/>
          <w:bCs/>
        </w:rPr>
        <w:t>Số:^y /QĐ-SNN</w:t>
      </w:r>
      <w:r>
        <w:rPr>
          <w:b/>
          <w:bCs/>
        </w:rPr>
        <w:tab/>
      </w:r>
      <w:r>
        <w:rPr>
          <w:b/>
          <w:bCs/>
          <w:i/>
          <w:iCs/>
        </w:rPr>
        <w:t xml:space="preserve">Quảng Trị, </w:t>
      </w:r>
      <w:r>
        <w:rPr>
          <w:b/>
          <w:bCs/>
          <w:i/>
          <w:iCs/>
          <w:lang w:val="en-US" w:eastAsia="en-US" w:bidi="en-US"/>
        </w:rPr>
        <w:t>ngciy.^TT</w:t>
      </w:r>
      <w:r>
        <w:rPr>
          <w:b/>
          <w:bCs/>
          <w:i/>
          <w:iCs/>
        </w:rPr>
        <w:t>thảng 8 năm 2016</w:t>
      </w:r>
    </w:p>
    <w:p w:rsidR="00B91532" w:rsidRDefault="00107421">
      <w:pPr>
        <w:pStyle w:val="BodyText"/>
        <w:shd w:val="clear" w:color="auto" w:fill="auto"/>
        <w:spacing w:after="0" w:line="257" w:lineRule="auto"/>
        <w:ind w:firstLine="0"/>
        <w:jc w:val="center"/>
      </w:pPr>
      <w:r>
        <w:rPr>
          <w:b/>
          <w:bCs/>
        </w:rPr>
        <w:t>QUYẾT ĐỊNH</w:t>
      </w:r>
    </w:p>
    <w:p w:rsidR="00B91532" w:rsidRDefault="00107421">
      <w:pPr>
        <w:pStyle w:val="BodyText"/>
        <w:shd w:val="clear" w:color="auto" w:fill="auto"/>
        <w:spacing w:after="500" w:line="257" w:lineRule="auto"/>
        <w:ind w:firstLine="0"/>
        <w:jc w:val="center"/>
      </w:pPr>
      <w:r>
        <w:rPr>
          <w:b/>
          <w:bCs/>
        </w:rPr>
        <w:t>về việc quy định chức năng, nhiệm vụ, quyền han và</w:t>
      </w:r>
      <w:r>
        <w:rPr>
          <w:b/>
          <w:bCs/>
        </w:rPr>
        <w:br/>
        <w:t xml:space="preserve">cơ cấu tố chức của Chi cục Chăn nuôi và </w:t>
      </w:r>
      <w:r>
        <w:rPr>
          <w:b/>
          <w:bCs/>
        </w:rPr>
        <w:t>ÌÌ1Ú y tỉnh Quảng Trị</w:t>
      </w:r>
    </w:p>
    <w:p w:rsidR="00B91532" w:rsidRDefault="00107421">
      <w:pPr>
        <w:pStyle w:val="BodyText"/>
        <w:shd w:val="clear" w:color="auto" w:fill="auto"/>
        <w:spacing w:after="440" w:line="262" w:lineRule="auto"/>
        <w:ind w:firstLine="0"/>
        <w:jc w:val="center"/>
      </w:pPr>
      <w:r>
        <w:rPr>
          <w:b/>
          <w:bCs/>
        </w:rPr>
        <w:t>GIÁM ĐỐC SỞ NÔNG NGHIỆP VÀ PHÁT TRIỀN NÔNG THÔN</w:t>
      </w:r>
    </w:p>
    <w:p w:rsidR="00B91532" w:rsidRDefault="00107421">
      <w:pPr>
        <w:pStyle w:val="BodyText"/>
        <w:shd w:val="clear" w:color="auto" w:fill="auto"/>
        <w:ind w:firstLine="580"/>
        <w:jc w:val="both"/>
      </w:pPr>
      <w:r>
        <w:t xml:space="preserve">Căn cứ Quyết định số 05/2016/QĐ-ƯBND ngày 25/02/2016 của </w:t>
      </w:r>
      <w:r>
        <w:rPr>
          <w:lang w:val="en-US" w:eastAsia="en-US" w:bidi="en-US"/>
        </w:rPr>
        <w:t xml:space="preserve">UBND </w:t>
      </w:r>
      <w:r>
        <w:t>Tỉnh về việc ban hành Quy định, chức năng, nhiệm vụ, quyền hạn và cơ cấu tố chức của Sở Nông nghiệp và Phát triển nông thôn;</w:t>
      </w:r>
    </w:p>
    <w:p w:rsidR="00B91532" w:rsidRDefault="00107421">
      <w:pPr>
        <w:pStyle w:val="BodyText"/>
        <w:shd w:val="clear" w:color="auto" w:fill="auto"/>
        <w:spacing w:line="257" w:lineRule="auto"/>
        <w:ind w:firstLine="580"/>
        <w:jc w:val="both"/>
      </w:pPr>
      <w:r>
        <w:t>Căn cứ Thông tu số 15/2015/TT-BNNPTNT ngày 26/3/2015 của Bộ Nông nghiệp và Phát triến nông thôn hướng dẫn nhiệm vụ các Chi cục và các tố chức sự nghiệp trực thuộc Sở Nông nghiệp và Phát triển nông thôn;</w:t>
      </w:r>
    </w:p>
    <w:p w:rsidR="00B91532" w:rsidRDefault="00107421">
      <w:pPr>
        <w:pStyle w:val="BodyText"/>
        <w:shd w:val="clear" w:color="auto" w:fill="auto"/>
        <w:spacing w:line="262" w:lineRule="auto"/>
        <w:ind w:firstLine="580"/>
        <w:jc w:val="both"/>
      </w:pPr>
      <w:r>
        <w:t>Căn cứ Công văn số 463/SNV-TCBC ngày 09/8/2016 của S</w:t>
      </w:r>
      <w:r>
        <w:t>ớ Nội vụ về việc thấm định Quy định chức năng, nhiệm vụ, quyền hạn và cơ cấu tố chức của các Chi cục trực thuộc Sở Nông nghiệp và Phát triển nông thôn;</w:t>
      </w:r>
    </w:p>
    <w:p w:rsidR="00B91532" w:rsidRDefault="00107421">
      <w:pPr>
        <w:pStyle w:val="BodyText"/>
        <w:shd w:val="clear" w:color="auto" w:fill="auto"/>
        <w:spacing w:after="500" w:line="262" w:lineRule="auto"/>
        <w:ind w:firstLine="440"/>
        <w:jc w:val="both"/>
      </w:pPr>
      <w:r>
        <w:t>Xét đề nghị của Trưởng phòng Tố chức cán bộ Sờ,</w:t>
      </w:r>
    </w:p>
    <w:p w:rsidR="00B91532" w:rsidRDefault="00107421">
      <w:pPr>
        <w:pStyle w:val="BodyText"/>
        <w:shd w:val="clear" w:color="auto" w:fill="auto"/>
        <w:spacing w:after="440" w:line="262" w:lineRule="auto"/>
        <w:ind w:firstLine="0"/>
        <w:jc w:val="center"/>
      </w:pPr>
      <w:r>
        <w:rPr>
          <w:b/>
          <w:bCs/>
        </w:rPr>
        <w:t>QUYẾT ĐỊNH:</w:t>
      </w:r>
    </w:p>
    <w:p w:rsidR="00B91532" w:rsidRDefault="00107421">
      <w:pPr>
        <w:pStyle w:val="BodyText"/>
        <w:shd w:val="clear" w:color="auto" w:fill="auto"/>
        <w:spacing w:line="262" w:lineRule="auto"/>
        <w:ind w:firstLine="560"/>
        <w:jc w:val="both"/>
      </w:pPr>
      <w:r>
        <w:rPr>
          <w:b/>
          <w:bCs/>
        </w:rPr>
        <w:t>Điều 1. Vị trí, chức năng</w:t>
      </w:r>
    </w:p>
    <w:p w:rsidR="00B91532" w:rsidRDefault="00107421">
      <w:pPr>
        <w:pStyle w:val="BodyText"/>
        <w:numPr>
          <w:ilvl w:val="0"/>
          <w:numId w:val="1"/>
        </w:numPr>
        <w:shd w:val="clear" w:color="auto" w:fill="auto"/>
        <w:tabs>
          <w:tab w:val="left" w:pos="924"/>
        </w:tabs>
        <w:spacing w:line="262" w:lineRule="auto"/>
        <w:ind w:firstLine="580"/>
        <w:jc w:val="both"/>
      </w:pPr>
      <w:r>
        <w:t xml:space="preserve">Chi cục Chăn nuôi </w:t>
      </w:r>
      <w:r>
        <w:t>và Thú y là tố chức hành chính trực thuộc Sở Nông nghiệp và Phát triển nông thôn, giúp Giám đốc Sở tham mưu cho úy ban nhân dân câp tỉnh thực hiện chức năng quản lý nhà nước chuyên ngành và tô chức thực thi pháp luật về chăn nuôi và thú y trên địa bàn tỉnh</w:t>
      </w:r>
      <w:r>
        <w:t>.</w:t>
      </w:r>
    </w:p>
    <w:p w:rsidR="00B91532" w:rsidRDefault="00107421">
      <w:pPr>
        <w:pStyle w:val="BodyText"/>
        <w:numPr>
          <w:ilvl w:val="0"/>
          <w:numId w:val="1"/>
        </w:numPr>
        <w:shd w:val="clear" w:color="auto" w:fill="auto"/>
        <w:tabs>
          <w:tab w:val="left" w:pos="1107"/>
        </w:tabs>
        <w:ind w:firstLine="740"/>
        <w:jc w:val="both"/>
      </w:pPr>
      <w:r>
        <w:t>Chi cục Chăn nuôi và Thú y chịu sự chỉ dạo, quản lý của Sở Nông nghiệp và Phát triển nông thôn theo quy định của pháp luật; đồng thời chịu sự hướng dẫn, kiểm tra về chuyên môn, nghiệp vụ của Cục Chăn nuôi, Cục Thú y trực thuộc Bộ Nông nghiệp và Phát triể</w:t>
      </w:r>
      <w:r>
        <w:t>n nông thôn.</w:t>
      </w:r>
    </w:p>
    <w:p w:rsidR="00B91532" w:rsidRDefault="00107421">
      <w:pPr>
        <w:pStyle w:val="BodyText"/>
        <w:numPr>
          <w:ilvl w:val="0"/>
          <w:numId w:val="1"/>
        </w:numPr>
        <w:shd w:val="clear" w:color="auto" w:fill="auto"/>
        <w:tabs>
          <w:tab w:val="left" w:pos="924"/>
        </w:tabs>
        <w:spacing w:line="266" w:lineRule="auto"/>
        <w:ind w:firstLine="580"/>
        <w:jc w:val="both"/>
      </w:pPr>
      <w:r>
        <w:t>Chi cục Chăn nuôi và Thú y có tư cách pháp nhân, có con dấu, tài khoản riêng, kinh phí hoạt động do ngân sách nhà nước cấp theo quy định của pháp luật.</w:t>
      </w:r>
    </w:p>
    <w:p w:rsidR="00B91532" w:rsidRDefault="00107421">
      <w:pPr>
        <w:pStyle w:val="BodyText"/>
        <w:shd w:val="clear" w:color="auto" w:fill="auto"/>
        <w:spacing w:after="140" w:line="276" w:lineRule="auto"/>
        <w:ind w:firstLine="660"/>
        <w:jc w:val="both"/>
      </w:pPr>
      <w:r>
        <w:t>Trụ sở làm việc của Chi cục Chăn nuôi và Thú y đặt tại thành phố Đông Hà, tỉnh Quảng Trị.</w:t>
      </w:r>
    </w:p>
    <w:p w:rsidR="00B91532" w:rsidRDefault="00107421">
      <w:pPr>
        <w:jc w:val="center"/>
        <w:rPr>
          <w:sz w:val="2"/>
          <w:szCs w:val="2"/>
        </w:rPr>
      </w:pPr>
      <w:r>
        <w:rPr>
          <w:noProof/>
          <w:lang w:val="en-US" w:eastAsia="en-US" w:bidi="ar-SA"/>
        </w:rPr>
        <w:lastRenderedPageBreak/>
        <w:drawing>
          <wp:inline distT="0" distB="0" distL="0" distR="0">
            <wp:extent cx="316865" cy="43878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316865" cy="438785"/>
                    </a:xfrm>
                    <a:prstGeom prst="rect">
                      <a:avLst/>
                    </a:prstGeom>
                  </pic:spPr>
                </pic:pic>
              </a:graphicData>
            </a:graphic>
          </wp:inline>
        </w:drawing>
      </w:r>
    </w:p>
    <w:p w:rsidR="00B91532" w:rsidRDefault="00B91532">
      <w:pPr>
        <w:spacing w:after="539" w:line="1" w:lineRule="exact"/>
      </w:pPr>
    </w:p>
    <w:p w:rsidR="00B91532" w:rsidRDefault="00107421">
      <w:pPr>
        <w:pStyle w:val="BodyText"/>
        <w:shd w:val="clear" w:color="auto" w:fill="auto"/>
        <w:ind w:firstLine="580"/>
        <w:jc w:val="both"/>
      </w:pPr>
      <w:r>
        <w:rPr>
          <w:b/>
          <w:bCs/>
        </w:rPr>
        <w:t>Điều 2. Nhiệm vụ và quyền hạn</w:t>
      </w:r>
    </w:p>
    <w:p w:rsidR="00B91532" w:rsidRDefault="00107421">
      <w:pPr>
        <w:pStyle w:val="BodyText"/>
        <w:numPr>
          <w:ilvl w:val="0"/>
          <w:numId w:val="2"/>
        </w:numPr>
        <w:shd w:val="clear" w:color="auto" w:fill="auto"/>
        <w:tabs>
          <w:tab w:val="left" w:pos="1076"/>
        </w:tabs>
        <w:ind w:firstLine="760"/>
        <w:jc w:val="both"/>
      </w:pPr>
      <w:r>
        <w:t>Tham mưu, giúp Giám đốc Sở Nông nghiệp và Phát triển nông thôn trình cấp có thẩm quyền ban hành các văn bản quy phạm pháp luật, chiến lược, quy hoạch, kế hoạch, chương trình, đề án, dự án, tiêu chuẩn, quy chuấn kỹ thuật, quy</w:t>
      </w:r>
      <w:r>
        <w:t xml:space="preserve"> trình, quy phạm, định mức kinh tế-kỹ thuật về chuyên ngành, lĩnh vực thuộc phạm vi quản lý.</w:t>
      </w:r>
    </w:p>
    <w:p w:rsidR="00B91532" w:rsidRDefault="00107421">
      <w:pPr>
        <w:pStyle w:val="BodyText"/>
        <w:numPr>
          <w:ilvl w:val="0"/>
          <w:numId w:val="2"/>
        </w:numPr>
        <w:shd w:val="clear" w:color="auto" w:fill="auto"/>
        <w:tabs>
          <w:tab w:val="left" w:pos="1076"/>
        </w:tabs>
        <w:spacing w:line="262" w:lineRule="auto"/>
        <w:ind w:firstLine="760"/>
        <w:jc w:val="both"/>
      </w:pPr>
      <w:r>
        <w:t>Tổ chức thực hiện các văn bản quy phạm pháp luật, chiến lược, quy hoạch, kế hoạch, chương trình, đề án, dự án, tiêu chuẩn, quy chuẩn kỹ thuật, quy trình, quy phạm,</w:t>
      </w:r>
      <w:r>
        <w:t xml:space="preserve"> định mức kinh tế - kỹ thuật về chăn nuôi, thú y đã được phê duyệt; thông tin tuyên truyền, phổ biến pháp luật vê chuyên ngành, lĩnh vực thuộc phạm vi quản lý.</w:t>
      </w:r>
    </w:p>
    <w:p w:rsidR="00B91532" w:rsidRDefault="00107421">
      <w:pPr>
        <w:pStyle w:val="BodyText"/>
        <w:numPr>
          <w:ilvl w:val="0"/>
          <w:numId w:val="2"/>
        </w:numPr>
        <w:shd w:val="clear" w:color="auto" w:fill="auto"/>
        <w:tabs>
          <w:tab w:val="left" w:pos="1076"/>
        </w:tabs>
        <w:ind w:firstLine="760"/>
        <w:jc w:val="both"/>
      </w:pPr>
      <w:r>
        <w:t>Trình Giám đốc Sở Nông nghiệp và Phát triển nông thôn ban hành hoặc ban hành theo thẩm quyền các</w:t>
      </w:r>
      <w:r>
        <w:t xml:space="preserve"> văn bản cá biệt về chuyên ngành, lĩnh vực thuộc phạm vi quản lý.</w:t>
      </w:r>
    </w:p>
    <w:p w:rsidR="00B91532" w:rsidRDefault="00107421">
      <w:pPr>
        <w:pStyle w:val="BodyText"/>
        <w:numPr>
          <w:ilvl w:val="0"/>
          <w:numId w:val="2"/>
        </w:numPr>
        <w:shd w:val="clear" w:color="auto" w:fill="auto"/>
        <w:tabs>
          <w:tab w:val="left" w:pos="1116"/>
        </w:tabs>
        <w:ind w:firstLine="760"/>
        <w:jc w:val="both"/>
      </w:pPr>
      <w:r>
        <w:t>về hướng dẫn sản xuất chăn nuôi:</w:t>
      </w:r>
    </w:p>
    <w:p w:rsidR="00B91532" w:rsidRDefault="00107421">
      <w:pPr>
        <w:pStyle w:val="BodyText"/>
        <w:numPr>
          <w:ilvl w:val="0"/>
          <w:numId w:val="3"/>
        </w:numPr>
        <w:shd w:val="clear" w:color="auto" w:fill="auto"/>
        <w:tabs>
          <w:tab w:val="left" w:pos="1097"/>
        </w:tabs>
        <w:ind w:firstLine="760"/>
        <w:jc w:val="both"/>
      </w:pPr>
      <w:r>
        <w:t xml:space="preserve">Tham mưu, giúp Giám đốc Sở Nông nghiệp và Phát triển nông thôn hướng dẫn sản xuất chăn nuôi, phòng chống dịch bệnh, khắc phục hậu quả thiên tai đối với chăn </w:t>
      </w:r>
      <w:r>
        <w:t>nuôi; xây dựng, tổ chức thực hiện và tổng kết, đánh giá kế hoạch sản xuất chăn nuôi hàng năm;</w:t>
      </w:r>
    </w:p>
    <w:p w:rsidR="00B91532" w:rsidRDefault="00107421">
      <w:pPr>
        <w:pStyle w:val="BodyText"/>
        <w:numPr>
          <w:ilvl w:val="0"/>
          <w:numId w:val="3"/>
        </w:numPr>
        <w:shd w:val="clear" w:color="auto" w:fill="auto"/>
        <w:tabs>
          <w:tab w:val="left" w:pos="1101"/>
        </w:tabs>
        <w:spacing w:line="257" w:lineRule="auto"/>
        <w:ind w:firstLine="760"/>
        <w:jc w:val="both"/>
      </w:pPr>
      <w:r>
        <w:t>Xây dựng quy hoạch chăn nuôi gắn với hệ thống giết mổ, chế biến gia súc, gia cầm và bảo quản sản phẩm chăn nuôi tại địa phương;</w:t>
      </w:r>
    </w:p>
    <w:p w:rsidR="00B91532" w:rsidRDefault="00107421">
      <w:pPr>
        <w:pStyle w:val="BodyText"/>
        <w:numPr>
          <w:ilvl w:val="0"/>
          <w:numId w:val="3"/>
        </w:numPr>
        <w:shd w:val="clear" w:color="auto" w:fill="auto"/>
        <w:tabs>
          <w:tab w:val="left" w:pos="1108"/>
        </w:tabs>
        <w:ind w:firstLine="760"/>
        <w:jc w:val="both"/>
      </w:pPr>
      <w:r>
        <w:t xml:space="preserve">Xây dựng và tả chức thực hiện các </w:t>
      </w:r>
      <w:r>
        <w:t>quy trình về chăn nuôi áp dụng trên địa bản tỉnh. Kiểm tra, thanh tra cơ sở sản xuất được cấp giấy chứng nhận VietGAP và hoạt động đánh giá, chúng nhận VietGAP của tổ chức chứng nhận về chãn nuôi được chỉ định theo tham quyền; giải quyết khiếu nại liên qua</w:t>
      </w:r>
      <w:r>
        <w:t>n đến chủng nhận VietGAP về chăn nuôi trên địa bàn theo quy định của pháp luật; tập huấn VietGAP cho các tổ chức, cá nhân sản xuất, sơ chế trên địa bàn;</w:t>
      </w:r>
    </w:p>
    <w:p w:rsidR="00B91532" w:rsidRDefault="00107421">
      <w:pPr>
        <w:pStyle w:val="BodyText"/>
        <w:numPr>
          <w:ilvl w:val="0"/>
          <w:numId w:val="3"/>
        </w:numPr>
        <w:shd w:val="clear" w:color="auto" w:fill="auto"/>
        <w:tabs>
          <w:tab w:val="left" w:pos="1104"/>
        </w:tabs>
        <w:ind w:firstLine="760"/>
        <w:jc w:val="both"/>
      </w:pPr>
      <w:r>
        <w:t>Tổ chửc triển khai chương trình, kế hoạch hoạt động sản xuất đảm bảo chất lượng, an toàn thực phẩm thuộ</w:t>
      </w:r>
      <w:r>
        <w:t>c lĩnh vực chăn nuôi;</w:t>
      </w:r>
    </w:p>
    <w:p w:rsidR="00B91532" w:rsidRDefault="00107421">
      <w:pPr>
        <w:pStyle w:val="BodyText"/>
        <w:numPr>
          <w:ilvl w:val="0"/>
          <w:numId w:val="3"/>
        </w:numPr>
        <w:shd w:val="clear" w:color="auto" w:fill="auto"/>
        <w:tabs>
          <w:tab w:val="left" w:pos="1152"/>
        </w:tabs>
        <w:ind w:firstLine="760"/>
        <w:jc w:val="both"/>
      </w:pPr>
      <w:r>
        <w:t>Đề xuất kế hoạch xây dựng và phát triển các vùng chăn nuôi an toàn;</w:t>
      </w:r>
    </w:p>
    <w:p w:rsidR="00B91532" w:rsidRDefault="00107421">
      <w:pPr>
        <w:pStyle w:val="BodyText"/>
        <w:numPr>
          <w:ilvl w:val="0"/>
          <w:numId w:val="3"/>
        </w:numPr>
        <w:shd w:val="clear" w:color="auto" w:fill="auto"/>
        <w:tabs>
          <w:tab w:val="left" w:pos="1112"/>
        </w:tabs>
        <w:spacing w:line="254" w:lineRule="auto"/>
        <w:ind w:firstLine="760"/>
        <w:jc w:val="both"/>
      </w:pPr>
      <w:r>
        <w:t>Giám sát, kiểm tra và hướng dẫn việc thực hiện quy chế quản lý cơ sở sản xuất chăn nuôi an toàn; tiêu chuẩn và quy chuẩn kỹ thuật sản xuất chăn nuôi đảm bảo an toàn t</w:t>
      </w:r>
      <w:r>
        <w:t>hực phẩm.</w:t>
      </w:r>
    </w:p>
    <w:p w:rsidR="00B91532" w:rsidRDefault="00107421">
      <w:pPr>
        <w:pStyle w:val="BodyText"/>
        <w:numPr>
          <w:ilvl w:val="0"/>
          <w:numId w:val="2"/>
        </w:numPr>
        <w:shd w:val="clear" w:color="auto" w:fill="auto"/>
        <w:tabs>
          <w:tab w:val="left" w:pos="1116"/>
        </w:tabs>
        <w:ind w:firstLine="760"/>
        <w:jc w:val="both"/>
      </w:pPr>
      <w:r>
        <w:t>về quản lý giống vật nuôi:</w:t>
      </w:r>
    </w:p>
    <w:p w:rsidR="00B91532" w:rsidRDefault="00107421">
      <w:pPr>
        <w:pStyle w:val="BodyText"/>
        <w:numPr>
          <w:ilvl w:val="0"/>
          <w:numId w:val="4"/>
        </w:numPr>
        <w:shd w:val="clear" w:color="auto" w:fill="auto"/>
        <w:tabs>
          <w:tab w:val="left" w:pos="1086"/>
        </w:tabs>
        <w:ind w:firstLine="760"/>
        <w:jc w:val="both"/>
      </w:pPr>
      <w:r>
        <w:t>Triển khai thực hiện quy hoạch, kế hoạch phát triển giống vật nuôi phù hợp với quy hoạch tổng thể phát triển kinh tế - xã hội của địa phương;</w:t>
      </w:r>
    </w:p>
    <w:p w:rsidR="00B91532" w:rsidRDefault="00107421">
      <w:pPr>
        <w:pStyle w:val="BodyText"/>
        <w:numPr>
          <w:ilvl w:val="0"/>
          <w:numId w:val="4"/>
        </w:numPr>
        <w:shd w:val="clear" w:color="auto" w:fill="auto"/>
        <w:tabs>
          <w:tab w:val="left" w:pos="1108"/>
        </w:tabs>
        <w:spacing w:line="254" w:lineRule="auto"/>
        <w:ind w:firstLine="740"/>
        <w:jc w:val="both"/>
      </w:pPr>
      <w:r>
        <w:t xml:space="preserve">Tham gia quản lý quỹ gen vật nuôi, vi sinh vật dùng trong chăn nuôi theo quy </w:t>
      </w:r>
      <w:r>
        <w:t>định của pháp luật;</w:t>
      </w:r>
    </w:p>
    <w:p w:rsidR="00B91532" w:rsidRDefault="00107421">
      <w:pPr>
        <w:pStyle w:val="BodyText"/>
        <w:numPr>
          <w:ilvl w:val="0"/>
          <w:numId w:val="4"/>
        </w:numPr>
        <w:shd w:val="clear" w:color="auto" w:fill="auto"/>
        <w:tabs>
          <w:tab w:val="left" w:pos="1135"/>
        </w:tabs>
        <w:ind w:firstLine="740"/>
        <w:jc w:val="both"/>
      </w:pPr>
      <w:r>
        <w:t>Tham gia quản lý khảo nghiệm giống vật nuôi theo quy định;</w:t>
      </w:r>
    </w:p>
    <w:p w:rsidR="00B91532" w:rsidRDefault="00107421">
      <w:pPr>
        <w:pStyle w:val="BodyText"/>
        <w:numPr>
          <w:ilvl w:val="0"/>
          <w:numId w:val="4"/>
        </w:numPr>
        <w:shd w:val="clear" w:color="auto" w:fill="auto"/>
        <w:tabs>
          <w:tab w:val="left" w:pos="1112"/>
        </w:tabs>
        <w:spacing w:line="262" w:lineRule="auto"/>
        <w:ind w:firstLine="740"/>
        <w:jc w:val="both"/>
      </w:pPr>
      <w:r>
        <w:t xml:space="preserve">Thực hiện công tác quản lý theo quy định về danh mục giống vật nuôi </w:t>
      </w:r>
      <w:r>
        <w:lastRenderedPageBreak/>
        <w:t>đưực phép sản xuất, kinh doanh; danh mục nguồn gen vật nuôi quý hiếm cần bảo tồn; danh mục giống vật nuôi quý</w:t>
      </w:r>
      <w:r>
        <w:t xml:space="preserve"> hiếm cấm xuất khẩu trên địa bàn;</w:t>
      </w:r>
    </w:p>
    <w:p w:rsidR="00B91532" w:rsidRDefault="00107421">
      <w:pPr>
        <w:pStyle w:val="BodyText"/>
        <w:numPr>
          <w:ilvl w:val="0"/>
          <w:numId w:val="4"/>
        </w:numPr>
        <w:shd w:val="clear" w:color="auto" w:fill="auto"/>
        <w:tabs>
          <w:tab w:val="left" w:pos="1108"/>
        </w:tabs>
        <w:spacing w:line="257" w:lineRule="auto"/>
        <w:ind w:firstLine="740"/>
        <w:jc w:val="both"/>
      </w:pPr>
      <w:r>
        <w:t>Đôn đốc, hướng dẫn thực hiện việc chứng nhận hợp quy, công bố hợp quy, công bố tiêu chuân cơ sở lĩnh vực giống vật nuôi trong phạm vi địa phương;</w:t>
      </w:r>
    </w:p>
    <w:p w:rsidR="00B91532" w:rsidRDefault="00107421">
      <w:pPr>
        <w:pStyle w:val="BodyText"/>
        <w:numPr>
          <w:ilvl w:val="0"/>
          <w:numId w:val="4"/>
        </w:numPr>
        <w:shd w:val="clear" w:color="auto" w:fill="auto"/>
        <w:tabs>
          <w:tab w:val="left" w:pos="1115"/>
        </w:tabs>
        <w:spacing w:line="264" w:lineRule="auto"/>
        <w:ind w:firstLine="740"/>
        <w:jc w:val="both"/>
      </w:pPr>
      <w:r>
        <w:t>Tiếp nhận hồ sơ đăng ký, ra thông báo tiếp nhận công bố hợp quy, lập số theo</w:t>
      </w:r>
      <w:r>
        <w:t xml:space="preserve"> dõi và quản lý hồ sơ công bố hợp quy lĩnh vực giống vật nuôi thuộc phạm vi quản lý của Sở Nông nghiệp và Phát triến nông thôn;</w:t>
      </w:r>
    </w:p>
    <w:p w:rsidR="00B91532" w:rsidRDefault="00107421">
      <w:pPr>
        <w:pStyle w:val="BodyText"/>
        <w:numPr>
          <w:ilvl w:val="0"/>
          <w:numId w:val="4"/>
        </w:numPr>
        <w:shd w:val="clear" w:color="auto" w:fill="auto"/>
        <w:tabs>
          <w:tab w:val="left" w:pos="1115"/>
        </w:tabs>
        <w:ind w:firstLine="740"/>
        <w:jc w:val="both"/>
      </w:pPr>
      <w:r>
        <w:t xml:space="preserve">Cấp giấy chứng nhận lưu hành tự </w:t>
      </w:r>
      <w:r>
        <w:rPr>
          <w:lang w:val="en-US" w:eastAsia="en-US" w:bidi="en-US"/>
        </w:rPr>
        <w:t xml:space="preserve">do (CFS) </w:t>
      </w:r>
      <w:r>
        <w:t>đối với giống vật nuôi (bao gồm phôi, tinh, con giống vật nuôi); môi trường pha chế, bả</w:t>
      </w:r>
      <w:r>
        <w:t>o quản tinh, phôi vật nuôi để xuất khẩu;</w:t>
      </w:r>
    </w:p>
    <w:p w:rsidR="00B91532" w:rsidRDefault="00107421">
      <w:pPr>
        <w:pStyle w:val="BodyText"/>
        <w:numPr>
          <w:ilvl w:val="0"/>
          <w:numId w:val="4"/>
        </w:numPr>
        <w:shd w:val="clear" w:color="auto" w:fill="auto"/>
        <w:tabs>
          <w:tab w:val="left" w:pos="1108"/>
        </w:tabs>
        <w:ind w:firstLine="740"/>
        <w:jc w:val="both"/>
      </w:pPr>
      <w:r>
        <w:t>Tố chức thực hiện kế hoạch, quản lý, sử dụng quỹ dự phòng thiên tai, dịch bệnh đối với giống vật nuôi trên địa bàn tỉnh theo quy định;</w:t>
      </w:r>
    </w:p>
    <w:p w:rsidR="00B91532" w:rsidRDefault="00107421">
      <w:pPr>
        <w:pStyle w:val="BodyText"/>
        <w:numPr>
          <w:ilvl w:val="0"/>
          <w:numId w:val="4"/>
        </w:numPr>
        <w:shd w:val="clear" w:color="auto" w:fill="auto"/>
        <w:tabs>
          <w:tab w:val="left" w:pos="1108"/>
        </w:tabs>
        <w:ind w:firstLine="740"/>
        <w:jc w:val="both"/>
      </w:pPr>
      <w:r>
        <w:t>Tổ chức thực hiện kế hoạch hàng năm về giám định, bình tuyến dàn gia súc giống t</w:t>
      </w:r>
      <w:r>
        <w:t>rên dịa bàn; hướng dẫn cơ quan chuyên ngành cấp huyện tố chức thực hiện việc giám định, bình tuyển đàn gia súc giống trên dịa bàn.</w:t>
      </w:r>
    </w:p>
    <w:p w:rsidR="00B91532" w:rsidRDefault="00107421">
      <w:pPr>
        <w:pStyle w:val="BodyText"/>
        <w:numPr>
          <w:ilvl w:val="0"/>
          <w:numId w:val="2"/>
        </w:numPr>
        <w:shd w:val="clear" w:color="auto" w:fill="auto"/>
        <w:tabs>
          <w:tab w:val="left" w:pos="1096"/>
        </w:tabs>
        <w:ind w:firstLine="740"/>
        <w:jc w:val="both"/>
      </w:pPr>
      <w:r>
        <w:t>về quản lý thức ăn chăn nuôi:</w:t>
      </w:r>
    </w:p>
    <w:p w:rsidR="00B91532" w:rsidRDefault="00107421">
      <w:pPr>
        <w:pStyle w:val="BodyText"/>
        <w:numPr>
          <w:ilvl w:val="0"/>
          <w:numId w:val="5"/>
        </w:numPr>
        <w:shd w:val="clear" w:color="auto" w:fill="auto"/>
        <w:tabs>
          <w:tab w:val="left" w:pos="1094"/>
        </w:tabs>
        <w:ind w:firstLine="740"/>
        <w:jc w:val="both"/>
      </w:pPr>
      <w:r>
        <w:t xml:space="preserve">Tố chức thực hiện kế hoạch phát triển và sử dụng thức ăn chăn nuôi tại dịa phương sau khi được </w:t>
      </w:r>
      <w:r>
        <w:t>cấp thấm quyền phê duyệt; hướng dẫn sử dụng thức ăn chăn nuôi có hiệu quả, không gây ô nhiễm môi trường;</w:t>
      </w:r>
    </w:p>
    <w:p w:rsidR="00B91532" w:rsidRDefault="00107421">
      <w:pPr>
        <w:pStyle w:val="BodyText"/>
        <w:numPr>
          <w:ilvl w:val="0"/>
          <w:numId w:val="5"/>
        </w:numPr>
        <w:shd w:val="clear" w:color="auto" w:fill="auto"/>
        <w:tabs>
          <w:tab w:val="left" w:pos="1108"/>
        </w:tabs>
        <w:spacing w:line="257" w:lineRule="auto"/>
        <w:ind w:firstLine="740"/>
        <w:jc w:val="both"/>
      </w:pPr>
      <w:r>
        <w:t>Tố chức thực hiện các chính sách khuyến khích, tạo điều kiện cho các doanh nghiệp trên địa bàn nâng cao chất lượng, nâng cao khả năng cạnh tranh của th</w:t>
      </w:r>
      <w:r>
        <w:t>ức ãn chăn nuôi, chương trình nâng cao năng suất, chất lượng và khả năng cạnh tranh thức ăn chăn nuôi của địa phương;</w:t>
      </w:r>
    </w:p>
    <w:p w:rsidR="00B91532" w:rsidRDefault="00107421">
      <w:pPr>
        <w:pStyle w:val="BodyText"/>
        <w:numPr>
          <w:ilvl w:val="0"/>
          <w:numId w:val="5"/>
        </w:numPr>
        <w:shd w:val="clear" w:color="auto" w:fill="auto"/>
        <w:tabs>
          <w:tab w:val="left" w:pos="1105"/>
        </w:tabs>
        <w:spacing w:line="276" w:lineRule="auto"/>
        <w:ind w:firstLine="740"/>
        <w:jc w:val="both"/>
      </w:pPr>
      <w:r>
        <w:t>Giám sát hoạt động khảo nghiệm thức ăn chăn nuôi trong phạm vi địa phương;</w:t>
      </w:r>
    </w:p>
    <w:p w:rsidR="00B91532" w:rsidRDefault="00107421">
      <w:pPr>
        <w:pStyle w:val="BodyText"/>
        <w:numPr>
          <w:ilvl w:val="0"/>
          <w:numId w:val="5"/>
        </w:numPr>
        <w:shd w:val="clear" w:color="auto" w:fill="auto"/>
        <w:tabs>
          <w:tab w:val="left" w:pos="1108"/>
        </w:tabs>
        <w:spacing w:line="264" w:lineRule="auto"/>
        <w:ind w:firstLine="740"/>
        <w:jc w:val="both"/>
      </w:pPr>
      <w:r>
        <w:t>Đôn đốc, hướng dẫn thực hiện việc chứng nhận hợp quy, công bô h</w:t>
      </w:r>
      <w:r>
        <w:t>ợp quy, công bố tiêu chuẩn cơ sớ lĩnh vực thức ăn chăn nuôi trong phạm vi địa phương; tiếp nhận hồ sơ đăng ký, ra thông báo tiếp nhận công bố hợp quy, lập sổ theo dõi và quản lý hô sơ công bô hợp quy lĩnh vực thức ăn chăn nuôi trên địa bàn;</w:t>
      </w:r>
    </w:p>
    <w:p w:rsidR="00B91532" w:rsidRDefault="00107421">
      <w:pPr>
        <w:pStyle w:val="BodyText"/>
        <w:numPr>
          <w:ilvl w:val="0"/>
          <w:numId w:val="5"/>
        </w:numPr>
        <w:shd w:val="clear" w:color="auto" w:fill="auto"/>
        <w:tabs>
          <w:tab w:val="left" w:pos="1112"/>
        </w:tabs>
        <w:spacing w:line="271" w:lineRule="auto"/>
        <w:ind w:firstLine="740"/>
        <w:jc w:val="both"/>
      </w:pPr>
      <w:r>
        <w:t>Quản lý các mặt</w:t>
      </w:r>
      <w:r>
        <w:t xml:space="preserve"> hàng thức ăn chăn nuôi trong danh mục thức ăn chăn nuôi được phép lưu hành tại Việt Nam trong phạm vi địa phương theo quy định;</w:t>
      </w:r>
      <w:r>
        <w:br w:type="page"/>
      </w:r>
    </w:p>
    <w:p w:rsidR="00B91532" w:rsidRDefault="00107421">
      <w:pPr>
        <w:pStyle w:val="BodyText"/>
        <w:numPr>
          <w:ilvl w:val="0"/>
          <w:numId w:val="5"/>
        </w:numPr>
        <w:shd w:val="clear" w:color="auto" w:fill="auto"/>
        <w:tabs>
          <w:tab w:val="left" w:pos="1046"/>
        </w:tabs>
        <w:spacing w:after="80" w:line="262" w:lineRule="auto"/>
        <w:ind w:firstLine="760"/>
        <w:jc w:val="both"/>
      </w:pPr>
      <w:r>
        <w:rPr>
          <w:noProof/>
          <w:lang w:val="en-US" w:eastAsia="en-US" w:bidi="ar-SA"/>
        </w:rPr>
        <w:lastRenderedPageBreak/>
        <mc:AlternateContent>
          <mc:Choice Requires="wps">
            <w:drawing>
              <wp:anchor distT="0" distB="354330" distL="381635" distR="114300" simplePos="0" relativeHeight="125829378" behindDoc="0" locked="0" layoutInCell="1" allowOverlap="1">
                <wp:simplePos x="0" y="0"/>
                <wp:positionH relativeFrom="page">
                  <wp:posOffset>808355</wp:posOffset>
                </wp:positionH>
                <wp:positionV relativeFrom="margin">
                  <wp:posOffset>-8890</wp:posOffset>
                </wp:positionV>
                <wp:extent cx="148590" cy="167005"/>
                <wp:effectExtent l="0" t="0" r="0" b="0"/>
                <wp:wrapSquare wrapText="bothSides"/>
                <wp:docPr id="2" name="Shape 2"/>
                <wp:cNvGraphicFramePr/>
                <a:graphic xmlns:a="http://schemas.openxmlformats.org/drawingml/2006/main">
                  <a:graphicData uri="http://schemas.microsoft.com/office/word/2010/wordprocessingShape">
                    <wps:wsp>
                      <wps:cNvSpPr txBox="1"/>
                      <wps:spPr>
                        <a:xfrm>
                          <a:off x="0" y="0"/>
                          <a:ext cx="148590" cy="167005"/>
                        </a:xfrm>
                        <a:prstGeom prst="rect">
                          <a:avLst/>
                        </a:prstGeom>
                        <a:noFill/>
                      </wps:spPr>
                      <wps:txbx>
                        <w:txbxContent>
                          <w:p w:rsidR="00B91532" w:rsidRDefault="00107421">
                            <w:pPr>
                              <w:pStyle w:val="Bodytext30"/>
                              <w:shd w:val="clear" w:color="auto" w:fill="auto"/>
                            </w:pPr>
                            <w:r>
                              <w:t>//</w:t>
                            </w:r>
                          </w:p>
                        </w:txbxContent>
                      </wps:txbx>
                      <wps:bodyPr wrap="none"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28" type="#_x0000_t202" style="position:absolute;margin-left:63.649999999999999pt;margin-top:-0.69999999999999996pt;width:11.699999999999999pt;height:13.15pt;z-index:-125829375;mso-wrap-distance-left:30.050000000000001pt;mso-wrap-distance-right:9.pt;mso-wrap-distance-bottom:27.899999999999999pt;mso-position-horizontal-relative:page;mso-position-vertical-relative:margin"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w:t>
                      </w:r>
                    </w:p>
                  </w:txbxContent>
                </v:textbox>
                <w10:wrap type="square" anchorx="page" anchory="margin"/>
              </v:shape>
            </w:pict>
          </mc:Fallback>
        </mc:AlternateContent>
      </w:r>
      <w:r>
        <w:rPr>
          <w:noProof/>
          <w:lang w:val="en-US" w:eastAsia="en-US" w:bidi="ar-SA"/>
        </w:rPr>
        <mc:AlternateContent>
          <mc:Choice Requires="wps">
            <w:drawing>
              <wp:anchor distT="255905" distB="0" distL="114300" distR="317500" simplePos="0" relativeHeight="125829380" behindDoc="0" locked="0" layoutInCell="1" allowOverlap="1">
                <wp:simplePos x="0" y="0"/>
                <wp:positionH relativeFrom="page">
                  <wp:posOffset>541020</wp:posOffset>
                </wp:positionH>
                <wp:positionV relativeFrom="margin">
                  <wp:posOffset>247015</wp:posOffset>
                </wp:positionV>
                <wp:extent cx="212725" cy="265430"/>
                <wp:effectExtent l="0" t="0" r="0" b="0"/>
                <wp:wrapSquare wrapText="bothSides"/>
                <wp:docPr id="4" name="Shape 4"/>
                <wp:cNvGraphicFramePr/>
                <a:graphic xmlns:a="http://schemas.openxmlformats.org/drawingml/2006/main">
                  <a:graphicData uri="http://schemas.microsoft.com/office/word/2010/wordprocessingShape">
                    <wps:wsp>
                      <wps:cNvSpPr txBox="1"/>
                      <wps:spPr>
                        <a:xfrm>
                          <a:off x="0" y="0"/>
                          <a:ext cx="212725" cy="265430"/>
                        </a:xfrm>
                        <a:prstGeom prst="rect">
                          <a:avLst/>
                        </a:prstGeom>
                        <a:noFill/>
                      </wps:spPr>
                      <wps:txbx>
                        <w:txbxContent>
                          <w:p w:rsidR="00B91532" w:rsidRDefault="00107421">
                            <w:pPr>
                              <w:pStyle w:val="Heading10"/>
                              <w:keepNext/>
                              <w:keepLines/>
                              <w:shd w:val="clear" w:color="auto" w:fill="auto"/>
                            </w:pPr>
                            <w:bookmarkStart w:id="1" w:name="bookmark0"/>
                            <w:bookmarkStart w:id="2" w:name="bookmark1"/>
                            <w:r>
                              <w:t>//</w:t>
                            </w:r>
                            <w:bookmarkEnd w:id="1"/>
                            <w:bookmarkEnd w:id="2"/>
                          </w:p>
                        </w:txbxContent>
                      </wps:txbx>
                      <wps:bodyPr wrap="none" lIns="0" tIns="0" rIns="0" bIns="0"/>
                    </wps:wsp>
                  </a:graphicData>
                </a:graphic>
              </wp:anchor>
            </w:drawing>
          </mc:Choice>
          <mc:Fallback xmlns:w15="http://schemas.microsoft.com/office/word/2012/wordml">
            <w:pict>
              <v:shape id="_x0000_s1030" type="#_x0000_t202" style="position:absolute;margin-left:42.600000000000001pt;margin-top:19.449999999999999pt;width:16.75pt;height:20.899999999999999pt;z-index:-125829373;mso-wrap-distance-left:9.pt;mso-wrap-distance-top:20.149999999999999pt;mso-wrap-distance-right:25.pt;mso-position-horizontal-relative:page;mso-position-vertical-relative:margin" filled="f" stroked="f">
                <v:textbox inset="0,0,0,0">
                  <w:txbxContent>
                    <w:p>
                      <w:pPr>
                        <w:pStyle w:val="Style4"/>
                        <w:keepNext/>
                        <w:keepLines/>
                        <w:widowControl w:val="0"/>
                        <w:shd w:val="clear" w:color="auto" w:fill="auto"/>
                        <w:bidi w:val="0"/>
                        <w:spacing w:before="0" w:after="0" w:line="240" w:lineRule="auto"/>
                        <w:ind w:left="0" w:right="0" w:firstLine="0"/>
                        <w:jc w:val="left"/>
                      </w:pPr>
                      <w:bookmarkStart w:id="0" w:name="bookmark0"/>
                      <w:bookmarkStart w:id="1" w:name="bookmark1"/>
                      <w:r>
                        <w:rPr>
                          <w:color w:val="000000"/>
                          <w:spacing w:val="0"/>
                          <w:w w:val="100"/>
                          <w:position w:val="0"/>
                          <w:shd w:val="clear" w:color="auto" w:fill="auto"/>
                        </w:rPr>
                        <w:t>//</w:t>
                      </w:r>
                      <w:bookmarkEnd w:id="0"/>
                      <w:bookmarkEnd w:id="1"/>
                    </w:p>
                  </w:txbxContent>
                </v:textbox>
                <w10:wrap type="square" anchorx="page" anchory="margin"/>
              </v:shape>
            </w:pict>
          </mc:Fallback>
        </mc:AlternateContent>
      </w:r>
      <w:r>
        <w:rPr>
          <w:noProof/>
          <w:lang w:val="en-US" w:eastAsia="en-US" w:bidi="ar-SA"/>
        </w:rPr>
        <w:drawing>
          <wp:anchor distT="0" distB="0" distL="114300" distR="114300" simplePos="0" relativeHeight="125829382" behindDoc="0" locked="0" layoutInCell="1" allowOverlap="1">
            <wp:simplePos x="0" y="0"/>
            <wp:positionH relativeFrom="page">
              <wp:posOffset>246380</wp:posOffset>
            </wp:positionH>
            <wp:positionV relativeFrom="margin">
              <wp:posOffset>514350</wp:posOffset>
            </wp:positionV>
            <wp:extent cx="347345" cy="542290"/>
            <wp:effectExtent l="0" t="0" r="0" b="0"/>
            <wp:wrapSquare wrapText="bothSides"/>
            <wp:docPr id="6" name="Shape 6"/>
            <wp:cNvGraphicFramePr/>
            <a:graphic xmlns:a="http://schemas.openxmlformats.org/drawingml/2006/main">
              <a:graphicData uri="http://schemas.openxmlformats.org/drawingml/2006/picture">
                <pic:pic xmlns:pic="http://schemas.openxmlformats.org/drawingml/2006/picture">
                  <pic:nvPicPr>
                    <pic:cNvPr id="7" name="Picture box 7"/>
                    <pic:cNvPicPr/>
                  </pic:nvPicPr>
                  <pic:blipFill>
                    <a:blip r:embed="rId9"/>
                    <a:stretch/>
                  </pic:blipFill>
                  <pic:spPr>
                    <a:xfrm>
                      <a:off x="0" y="0"/>
                      <a:ext cx="347345" cy="542290"/>
                    </a:xfrm>
                    <a:prstGeom prst="rect">
                      <a:avLst/>
                    </a:prstGeom>
                  </pic:spPr>
                </pic:pic>
              </a:graphicData>
            </a:graphic>
          </wp:anchor>
        </w:drawing>
      </w:r>
      <w:r>
        <w:t xml:space="preserve">Tổ chức thực hiện quản lý các chất cấm sản xuất, nhập khẩu, lưu thông và sử dụng trong sản xuất, kinh doanh thức </w:t>
      </w:r>
      <w:r>
        <w:t>ăn chăn nuôi tại địa phương;</w:t>
      </w:r>
    </w:p>
    <w:p w:rsidR="00B91532" w:rsidRDefault="00107421">
      <w:pPr>
        <w:pStyle w:val="BodyText"/>
        <w:numPr>
          <w:ilvl w:val="0"/>
          <w:numId w:val="5"/>
        </w:numPr>
        <w:shd w:val="clear" w:color="auto" w:fill="auto"/>
        <w:tabs>
          <w:tab w:val="left" w:pos="1096"/>
        </w:tabs>
        <w:spacing w:after="80" w:line="264" w:lineRule="auto"/>
        <w:ind w:firstLine="760"/>
        <w:jc w:val="both"/>
      </w:pPr>
      <w:r>
        <w:t xml:space="preserve">Cấp giấy chứng nhận lưu hành tự </w:t>
      </w:r>
      <w:r>
        <w:rPr>
          <w:lang w:val="en-US" w:eastAsia="en-US" w:bidi="en-US"/>
        </w:rPr>
        <w:t xml:space="preserve">do (CFS) </w:t>
      </w:r>
      <w:r>
        <w:t>đối với thức ăn chăn nuôi để xuất khẩu.</w:t>
      </w:r>
    </w:p>
    <w:p w:rsidR="00B91532" w:rsidRDefault="00107421">
      <w:pPr>
        <w:pStyle w:val="BodyText"/>
        <w:numPr>
          <w:ilvl w:val="0"/>
          <w:numId w:val="2"/>
        </w:numPr>
        <w:shd w:val="clear" w:color="auto" w:fill="auto"/>
        <w:tabs>
          <w:tab w:val="left" w:pos="1100"/>
        </w:tabs>
        <w:spacing w:after="80" w:line="262" w:lineRule="auto"/>
        <w:ind w:firstLine="760"/>
        <w:jc w:val="both"/>
      </w:pPr>
      <w:r>
        <w:t>về môi trường chăn nuôi:</w:t>
      </w:r>
    </w:p>
    <w:p w:rsidR="00B91532" w:rsidRDefault="00107421">
      <w:pPr>
        <w:pStyle w:val="BodyText"/>
        <w:numPr>
          <w:ilvl w:val="0"/>
          <w:numId w:val="6"/>
        </w:numPr>
        <w:shd w:val="clear" w:color="auto" w:fill="auto"/>
        <w:tabs>
          <w:tab w:val="left" w:pos="1078"/>
        </w:tabs>
        <w:spacing w:after="80" w:line="262" w:lineRule="auto"/>
        <w:ind w:firstLine="760"/>
        <w:jc w:val="both"/>
      </w:pPr>
      <w:r>
        <w:t xml:space="preserve">Tổ chức thực hiện chương trình, kế hoạch và nhiệm vụ về bảo vệ môi trường trong chăn nuôi; định kỳ tổ chức đánh giá hiện </w:t>
      </w:r>
      <w:r>
        <w:t>trạng môi trường trong chăn nuôi;</w:t>
      </w:r>
    </w:p>
    <w:p w:rsidR="00B91532" w:rsidRDefault="00107421">
      <w:pPr>
        <w:pStyle w:val="BodyText"/>
        <w:numPr>
          <w:ilvl w:val="0"/>
          <w:numId w:val="6"/>
        </w:numPr>
        <w:shd w:val="clear" w:color="auto" w:fill="auto"/>
        <w:tabs>
          <w:tab w:val="left" w:pos="1089"/>
        </w:tabs>
        <w:spacing w:after="80" w:line="269" w:lineRule="auto"/>
        <w:ind w:firstLine="760"/>
        <w:jc w:val="both"/>
      </w:pPr>
      <w:r>
        <w:t>Tổ chức thẩm định, trình cấp có thẩm quyền phê duyệt báo cáo đánh giá tác động môi trường trong chăn nuôi trên địa bàn theo quy định của pháp luật;</w:t>
      </w:r>
    </w:p>
    <w:p w:rsidR="00B91532" w:rsidRDefault="00107421">
      <w:pPr>
        <w:pStyle w:val="BodyText"/>
        <w:numPr>
          <w:ilvl w:val="0"/>
          <w:numId w:val="6"/>
        </w:numPr>
        <w:shd w:val="clear" w:color="auto" w:fill="auto"/>
        <w:tabs>
          <w:tab w:val="left" w:pos="1092"/>
        </w:tabs>
        <w:spacing w:after="80" w:line="266" w:lineRule="auto"/>
        <w:ind w:firstLine="760"/>
        <w:jc w:val="both"/>
      </w:pPr>
      <w:r>
        <w:t>Xây dựng và hướng dẫn thực hiện các biện pháp xử lý chất thải bảo vệ môi t</w:t>
      </w:r>
      <w:r>
        <w:t>rường trong chăn nuôi;</w:t>
      </w:r>
    </w:p>
    <w:p w:rsidR="00B91532" w:rsidRDefault="00107421">
      <w:pPr>
        <w:pStyle w:val="BodyText"/>
        <w:numPr>
          <w:ilvl w:val="0"/>
          <w:numId w:val="6"/>
        </w:numPr>
        <w:shd w:val="clear" w:color="auto" w:fill="auto"/>
        <w:tabs>
          <w:tab w:val="left" w:pos="1096"/>
        </w:tabs>
        <w:spacing w:after="80" w:line="266" w:lineRule="auto"/>
        <w:ind w:firstLine="760"/>
        <w:jc w:val="both"/>
      </w:pPr>
      <w:r>
        <w:t>Hướng dẫn, giám sát, kiểm tra việc thực hiện công tác kiểm soát môi trường trong chăn nuôi;</w:t>
      </w:r>
    </w:p>
    <w:p w:rsidR="00B91532" w:rsidRDefault="00107421">
      <w:pPr>
        <w:pStyle w:val="BodyText"/>
        <w:shd w:val="clear" w:color="auto" w:fill="auto"/>
        <w:spacing w:after="80"/>
        <w:ind w:firstLine="760"/>
        <w:jc w:val="both"/>
      </w:pPr>
      <w:r>
        <w:t>đ) Giám sát, kiểm tra việc thực hiện tiêu chuẩn và quy chuẩn quốc gia về môi trường trong sản xuất chăn nuôi tại địa phương;</w:t>
      </w:r>
    </w:p>
    <w:p w:rsidR="00B91532" w:rsidRDefault="00107421">
      <w:pPr>
        <w:pStyle w:val="BodyText"/>
        <w:numPr>
          <w:ilvl w:val="0"/>
          <w:numId w:val="6"/>
        </w:numPr>
        <w:shd w:val="clear" w:color="auto" w:fill="auto"/>
        <w:tabs>
          <w:tab w:val="left" w:pos="1100"/>
        </w:tabs>
        <w:spacing w:after="80"/>
        <w:ind w:firstLine="760"/>
        <w:jc w:val="both"/>
      </w:pPr>
      <w:r>
        <w:t xml:space="preserve">Đôn đốc, hướng </w:t>
      </w:r>
      <w:r>
        <w:t>dẫn thực hiện việc chứng nhận hợp quy, công bố hợp quy, công bố tiêu chuẩn cơ sở lĩnh vực môi trường chăn nuôi, các chê phẩm sinh học phục vụ chăn nuôi trong phạm vi địa phương; tiếp nhận hồ sơ đăng ký, ra thông báo tiếp nhận công bố hợp quy, lập sổ theo d</w:t>
      </w:r>
      <w:r>
        <w:t>õi và quản lý hồ sơ công bố hợp quy lĩnh vực môi trường chăn nuôi, các chế phẩm sinh học phục vụ chăn nuôi theo quy định của pháp luật.</w:t>
      </w:r>
    </w:p>
    <w:p w:rsidR="00B91532" w:rsidRDefault="00107421">
      <w:pPr>
        <w:pStyle w:val="BodyText"/>
        <w:numPr>
          <w:ilvl w:val="0"/>
          <w:numId w:val="2"/>
        </w:numPr>
        <w:shd w:val="clear" w:color="auto" w:fill="auto"/>
        <w:tabs>
          <w:tab w:val="left" w:pos="1067"/>
        </w:tabs>
        <w:spacing w:after="80" w:line="257" w:lineRule="auto"/>
        <w:ind w:firstLine="760"/>
        <w:jc w:val="both"/>
      </w:pPr>
      <w:r>
        <w:t>Phòng, chống dịch bệnh động vật, thủy sản (sau đây gọi chung là dịch bệnh động vật):</w:t>
      </w:r>
    </w:p>
    <w:p w:rsidR="00B91532" w:rsidRDefault="00107421">
      <w:pPr>
        <w:pStyle w:val="BodyText"/>
        <w:numPr>
          <w:ilvl w:val="0"/>
          <w:numId w:val="7"/>
        </w:numPr>
        <w:shd w:val="clear" w:color="auto" w:fill="auto"/>
        <w:tabs>
          <w:tab w:val="left" w:pos="1078"/>
        </w:tabs>
        <w:spacing w:after="80" w:line="262" w:lineRule="auto"/>
        <w:ind w:firstLine="760"/>
        <w:jc w:val="both"/>
      </w:pPr>
      <w:r>
        <w:t>Tổ chức kiểm tra, giám sát việc thự</w:t>
      </w:r>
      <w:r>
        <w:t>c hiện các dự án, chương trình khống chế, thanh toán dịch bệnh động vật; chương trình kiểm soát bệnh lây từ động vật sang người; kế hoạch phòng, chống dịch bệnh động vật và tổng hợp, báo cáo kết quả thực hiện;</w:t>
      </w:r>
    </w:p>
    <w:p w:rsidR="00B91532" w:rsidRDefault="00107421">
      <w:pPr>
        <w:pStyle w:val="BodyText"/>
        <w:numPr>
          <w:ilvl w:val="0"/>
          <w:numId w:val="7"/>
        </w:numPr>
        <w:shd w:val="clear" w:color="auto" w:fill="auto"/>
        <w:tabs>
          <w:tab w:val="left" w:pos="1096"/>
        </w:tabs>
        <w:spacing w:after="80" w:line="257" w:lineRule="auto"/>
        <w:ind w:firstLine="760"/>
        <w:jc w:val="both"/>
      </w:pPr>
      <w:r>
        <w:t>Kiểm tra, giám sát định kỳ hoặc đột xuất các b</w:t>
      </w:r>
      <w:r>
        <w:t>ệnh động vật thuộc danh mục các bệnh phải kiểm tra theo quy định của Bộ Nông nghiệp và Phát triển nông thôn tại các cơ sở chăn nuôi, sản xuất con giống trên địa bàn tỉnh (trừ các cơ sở chăn nuôi do Trung ương quản lý, cơ sở giống quốc gia, cơ sở giống có v</w:t>
      </w:r>
      <w:r>
        <w:t>ốn đầu tư nước ngoài);</w:t>
      </w:r>
    </w:p>
    <w:p w:rsidR="00B91532" w:rsidRDefault="00107421">
      <w:pPr>
        <w:pStyle w:val="BodyText"/>
        <w:numPr>
          <w:ilvl w:val="0"/>
          <w:numId w:val="7"/>
        </w:numPr>
        <w:shd w:val="clear" w:color="auto" w:fill="auto"/>
        <w:tabs>
          <w:tab w:val="left" w:pos="1092"/>
        </w:tabs>
        <w:spacing w:after="80"/>
        <w:ind w:firstLine="760"/>
        <w:jc w:val="both"/>
      </w:pPr>
      <w:r>
        <w:t>Tổ chức kiểm tra, giám sát việc thực hiện kế hoạch tiêm vắc xin phòng các bệnh bắt buộc theo quy định của Bộ Nông nghiệp và Phát triển nông thôn;</w:t>
      </w:r>
    </w:p>
    <w:p w:rsidR="00B91532" w:rsidRDefault="00107421">
      <w:pPr>
        <w:pStyle w:val="BodyText"/>
        <w:numPr>
          <w:ilvl w:val="0"/>
          <w:numId w:val="7"/>
        </w:numPr>
        <w:shd w:val="clear" w:color="auto" w:fill="auto"/>
        <w:tabs>
          <w:tab w:val="left" w:pos="1086"/>
        </w:tabs>
        <w:spacing w:line="254" w:lineRule="auto"/>
        <w:ind w:firstLine="740"/>
        <w:jc w:val="both"/>
      </w:pPr>
      <w:r>
        <w:t xml:space="preserve">Thực hiện việc chấn đoán, xét nghiệm và diều trị bệnh cho dộng vật; kiếm tra, giám sát </w:t>
      </w:r>
      <w:r>
        <w:t>việc thực hiện các quy định về phòng, chống dịch bệnh động vật; điều tra, giám sát, phát hiện dịch bệnh động vật; hướng dẫn khoanh vùng, xử lý ố dịch, tiêu độc khử trùng, phục hồi môi trường chăn nuôi, nuôi trồng thủy sản sau khi hết dịch bệnh;</w:t>
      </w:r>
    </w:p>
    <w:p w:rsidR="00B91532" w:rsidRDefault="00107421">
      <w:pPr>
        <w:pStyle w:val="BodyText"/>
        <w:numPr>
          <w:ilvl w:val="0"/>
          <w:numId w:val="7"/>
        </w:numPr>
        <w:shd w:val="clear" w:color="auto" w:fill="auto"/>
        <w:tabs>
          <w:tab w:val="left" w:pos="1083"/>
        </w:tabs>
        <w:ind w:firstLine="740"/>
        <w:jc w:val="both"/>
      </w:pPr>
      <w:r>
        <w:t>Hướng dẫn c</w:t>
      </w:r>
      <w:r>
        <w:t xml:space="preserve">ác biện pháp phòng, chống dịch bệnh dộng vật; hướng dẫn mạng lưới thú y xã, phường, thị trấn (sau đây gọi là thú y cấp xã) giám sát, phát hiện, ngăn chặn, xử lý các </w:t>
      </w:r>
      <w:r>
        <w:rPr>
          <w:lang w:val="en-US" w:eastAsia="en-US" w:bidi="en-US"/>
        </w:rPr>
        <w:t xml:space="preserve">O </w:t>
      </w:r>
      <w:r>
        <w:t>dịch mới và kiếm soát các ố dịch cũ;</w:t>
      </w:r>
    </w:p>
    <w:p w:rsidR="00B91532" w:rsidRDefault="00107421">
      <w:pPr>
        <w:pStyle w:val="BodyText"/>
        <w:numPr>
          <w:ilvl w:val="0"/>
          <w:numId w:val="7"/>
        </w:numPr>
        <w:shd w:val="clear" w:color="auto" w:fill="auto"/>
        <w:tabs>
          <w:tab w:val="left" w:pos="1093"/>
        </w:tabs>
        <w:ind w:firstLine="740"/>
        <w:jc w:val="both"/>
      </w:pPr>
      <w:r>
        <w:lastRenderedPageBreak/>
        <w:t>Báo cáo Sở Nông nghiệp và Phát triển nông thôn dề ng</w:t>
      </w:r>
      <w:r>
        <w:t>hị Chủ tịch ủy ban nhân dân cấp tỉnh công bố dịch và công bố hết dịch bệnh động vật theo quy định pháp luật;</w:t>
      </w:r>
    </w:p>
    <w:p w:rsidR="00B91532" w:rsidRDefault="00107421">
      <w:pPr>
        <w:pStyle w:val="BodyText"/>
        <w:numPr>
          <w:ilvl w:val="0"/>
          <w:numId w:val="7"/>
        </w:numPr>
        <w:shd w:val="clear" w:color="auto" w:fill="auto"/>
        <w:tabs>
          <w:tab w:val="left" w:pos="1090"/>
        </w:tabs>
        <w:spacing w:line="257" w:lineRule="auto"/>
        <w:ind w:firstLine="740"/>
        <w:jc w:val="both"/>
      </w:pPr>
      <w:r>
        <w:t>Phối họp với cơ quan quản lý chuyên ngành về kiếm lâm trực thuộc Sở trong việc thấm định điều kiện vệ sinh thú y và giám sát tình hình dịch bệnh củ</w:t>
      </w:r>
      <w:r>
        <w:t>a các cơ sở nuôi động vật hoang dã trên dịa bàn tỉnh;</w:t>
      </w:r>
    </w:p>
    <w:p w:rsidR="00B91532" w:rsidRDefault="00107421">
      <w:pPr>
        <w:pStyle w:val="BodyText"/>
        <w:numPr>
          <w:ilvl w:val="0"/>
          <w:numId w:val="7"/>
        </w:numPr>
        <w:shd w:val="clear" w:color="auto" w:fill="auto"/>
        <w:tabs>
          <w:tab w:val="left" w:pos="1086"/>
        </w:tabs>
        <w:spacing w:line="257" w:lineRule="auto"/>
        <w:ind w:firstLine="740"/>
        <w:jc w:val="both"/>
      </w:pPr>
      <w:r>
        <w:t>Giám sát hoạt động của các cá nhân, tố chức hành nghề thú y trên địa bàn tỉnh và báo cáo về hoạt động hành nghề thú y theo quy địnlì;</w:t>
      </w:r>
    </w:p>
    <w:p w:rsidR="00B91532" w:rsidRDefault="00107421">
      <w:pPr>
        <w:pStyle w:val="BodyText"/>
        <w:numPr>
          <w:ilvl w:val="0"/>
          <w:numId w:val="7"/>
        </w:numPr>
        <w:shd w:val="clear" w:color="auto" w:fill="auto"/>
        <w:tabs>
          <w:tab w:val="left" w:pos="1097"/>
        </w:tabs>
        <w:ind w:firstLine="740"/>
        <w:jc w:val="both"/>
      </w:pPr>
      <w:r>
        <w:t xml:space="preserve">Yêu cầu cá nhân, tổ chức hành nghề thú y cung cấp thông tin về tình </w:t>
      </w:r>
      <w:r>
        <w:t>hình dịch bệnh động vật và huy động các cá nhân, tố chức hành nghề thú y trên địa bàn tỉnh tham gia tiêm vắc xin phòng bệnh cho động vật, tham gia chống dịch bệnh động vật theo quy dịnh;</w:t>
      </w:r>
    </w:p>
    <w:p w:rsidR="00B91532" w:rsidRDefault="00107421">
      <w:pPr>
        <w:pStyle w:val="BodyText"/>
        <w:shd w:val="clear" w:color="auto" w:fill="auto"/>
        <w:ind w:firstLine="740"/>
        <w:jc w:val="both"/>
      </w:pPr>
      <w:r>
        <w:t>k) Quản lý, sử dụng vật tư, hóa chất phục vụ công tác phòng, chống dị</w:t>
      </w:r>
      <w:r>
        <w:t>ch bệnh động vật từ nguồn dự trữ quốc gia, địa phương và các nguồn khác.</w:t>
      </w:r>
    </w:p>
    <w:p w:rsidR="00B91532" w:rsidRDefault="00107421">
      <w:pPr>
        <w:pStyle w:val="BodyText"/>
        <w:numPr>
          <w:ilvl w:val="0"/>
          <w:numId w:val="2"/>
        </w:numPr>
        <w:shd w:val="clear" w:color="auto" w:fill="auto"/>
        <w:tabs>
          <w:tab w:val="left" w:pos="1050"/>
        </w:tabs>
        <w:spacing w:line="266" w:lineRule="auto"/>
        <w:ind w:firstLine="740"/>
        <w:jc w:val="both"/>
      </w:pPr>
      <w:r>
        <w:t>Xây dựng vùng, cơ sở an toàn dịch bệnh động vật bao gồm cả thuỷ sản:</w:t>
      </w:r>
    </w:p>
    <w:p w:rsidR="00B91532" w:rsidRDefault="00107421">
      <w:pPr>
        <w:pStyle w:val="BodyText"/>
        <w:numPr>
          <w:ilvl w:val="0"/>
          <w:numId w:val="8"/>
        </w:numPr>
        <w:shd w:val="clear" w:color="auto" w:fill="auto"/>
        <w:tabs>
          <w:tab w:val="left" w:pos="1075"/>
        </w:tabs>
        <w:ind w:firstLine="740"/>
        <w:jc w:val="both"/>
      </w:pPr>
      <w:r>
        <w:t xml:space="preserve">Tham mưu, giúp Giám đốc Sở Nông nghiệp và Phát triến nông thôn trình Úy ban nhân dân cấp tỉnh phê duyệt dự án, </w:t>
      </w:r>
      <w:r>
        <w:t>chưong trình, kế hoạch xây dựng vùng, cơ sở an toàn dịch bệnh trên địa bàn tỉnh;</w:t>
      </w:r>
    </w:p>
    <w:p w:rsidR="00B91532" w:rsidRDefault="00107421">
      <w:pPr>
        <w:pStyle w:val="BodyText"/>
        <w:numPr>
          <w:ilvl w:val="0"/>
          <w:numId w:val="8"/>
        </w:numPr>
        <w:shd w:val="clear" w:color="auto" w:fill="auto"/>
        <w:tabs>
          <w:tab w:val="left" w:pos="1090"/>
        </w:tabs>
        <w:spacing w:line="262" w:lineRule="auto"/>
        <w:ind w:firstLine="740"/>
        <w:jc w:val="both"/>
      </w:pPr>
      <w:r>
        <w:t>Thực hiện trách nhiệm của cơ quan quản lý nhà nước về thứ y đối với vùng, cơ sở an toàn dịch bệnh theo quy định của Bộ Nông nghiệp và Phát triển nông thôn.</w:t>
      </w:r>
    </w:p>
    <w:p w:rsidR="00B91532" w:rsidRDefault="00107421">
      <w:pPr>
        <w:pStyle w:val="BodyText"/>
        <w:numPr>
          <w:ilvl w:val="0"/>
          <w:numId w:val="2"/>
        </w:numPr>
        <w:shd w:val="clear" w:color="auto" w:fill="auto"/>
        <w:tabs>
          <w:tab w:val="left" w:pos="1201"/>
        </w:tabs>
        <w:spacing w:line="276" w:lineRule="auto"/>
        <w:ind w:firstLine="740"/>
        <w:jc w:val="both"/>
      </w:pPr>
      <w:r>
        <w:t>Kiểm dịch động vật,</w:t>
      </w:r>
      <w:r>
        <w:t xml:space="preserve"> sản phẩm động vật; kiểm soát giết mố; kiếm tra vệ sinh thú y bao gồm cả động vật thuỷ sản ( sau đây gọi chung là động vật):</w:t>
      </w:r>
    </w:p>
    <w:p w:rsidR="00B91532" w:rsidRDefault="00107421">
      <w:pPr>
        <w:pStyle w:val="BodyText"/>
        <w:numPr>
          <w:ilvl w:val="0"/>
          <w:numId w:val="9"/>
        </w:numPr>
        <w:shd w:val="clear" w:color="auto" w:fill="auto"/>
        <w:tabs>
          <w:tab w:val="left" w:pos="1072"/>
        </w:tabs>
        <w:ind w:firstLine="740"/>
        <w:jc w:val="both"/>
      </w:pPr>
      <w:r>
        <w:t>Thực hiện việc kiếm dịch động vật, sản phấm dộng vật lưu thông trong nước; kiểm soát vận chuyển động vật, sản phấm dộng vật vận chu</w:t>
      </w:r>
      <w:r>
        <w:t>yến tại các Trạm Kiểm dịch đầu mối giao thông; quán lý, giám sát động vật, sản phẩm động vật nhập khấu sau thời gian cách ly kiếm dịch;</w:t>
      </w:r>
    </w:p>
    <w:p w:rsidR="00B91532" w:rsidRDefault="00107421">
      <w:pPr>
        <w:pStyle w:val="BodyText"/>
        <w:numPr>
          <w:ilvl w:val="0"/>
          <w:numId w:val="9"/>
        </w:numPr>
        <w:shd w:val="clear" w:color="auto" w:fill="auto"/>
        <w:tabs>
          <w:tab w:val="left" w:pos="1065"/>
        </w:tabs>
        <w:ind w:firstLine="740"/>
        <w:jc w:val="both"/>
      </w:pPr>
      <w:r>
        <w:t xml:space="preserve">Kiểm dịch động vật, sản phẩm động vật xuất khẩu, nhập khẩu, tạm nhập tái xuất, tạm xuất tái nhập, chuyển khẩu, quá cảnh </w:t>
      </w:r>
      <w:r>
        <w:t>lãnh thô Việt Nam tại các cửa khẩu được ủy quyền theo quy định của pháp luật;</w:t>
      </w:r>
    </w:p>
    <w:p w:rsidR="00B91532" w:rsidRDefault="00107421">
      <w:pPr>
        <w:pStyle w:val="BodyText"/>
        <w:numPr>
          <w:ilvl w:val="0"/>
          <w:numId w:val="9"/>
        </w:numPr>
        <w:shd w:val="clear" w:color="auto" w:fill="auto"/>
        <w:tabs>
          <w:tab w:val="left" w:pos="1065"/>
        </w:tabs>
        <w:ind w:firstLine="740"/>
        <w:jc w:val="both"/>
      </w:pPr>
      <w:r>
        <w:t>Tổ chức thực hiện việc kiểm soát giết mổ động vật; quản lý, giám sát các cơ sở sơ chế, chê biên, đóng gói, bảo quản, kinh doanh sản phâm động vật phục vụ tiêu dùng trong nước;</w:t>
      </w:r>
    </w:p>
    <w:p w:rsidR="00B91532" w:rsidRDefault="00107421">
      <w:pPr>
        <w:pStyle w:val="BodyText"/>
        <w:numPr>
          <w:ilvl w:val="0"/>
          <w:numId w:val="9"/>
        </w:numPr>
        <w:shd w:val="clear" w:color="auto" w:fill="auto"/>
        <w:tabs>
          <w:tab w:val="left" w:pos="1069"/>
        </w:tabs>
        <w:ind w:firstLine="740"/>
        <w:jc w:val="both"/>
      </w:pPr>
      <w:r>
        <w:t xml:space="preserve">Kiểm tra vệ sinh thú y đối với sản phẩm động vật ở dạng tươi sống, sơ chế và chế biến lưu thông trên thị trường; thức ăn chăn nuôi, nguyên liệu sản xuất thức ăn chăn nuôi có nguồn gốc từ động vật; chất thải động vật tại các cơ sở chăn nuôi tập </w:t>
      </w:r>
      <w:r>
        <w:rPr>
          <w:lang w:val="en-US" w:eastAsia="en-US" w:bidi="en-US"/>
        </w:rPr>
        <w:t xml:space="preserve">tiling, </w:t>
      </w:r>
      <w:r>
        <w:t>cách</w:t>
      </w:r>
      <w:r>
        <w:t xml:space="preserve"> ly kiểm dịch, thu gom, giết mo động vật và các cơ sở sơ chế, chế biến, bảo quản, kinh doanh sản phẩm động vật thuộc phạm vi quản lý;</w:t>
      </w:r>
    </w:p>
    <w:p w:rsidR="00B91532" w:rsidRDefault="00107421">
      <w:pPr>
        <w:pStyle w:val="BodyText"/>
        <w:numPr>
          <w:ilvl w:val="0"/>
          <w:numId w:val="9"/>
        </w:numPr>
        <w:shd w:val="clear" w:color="auto" w:fill="auto"/>
        <w:tabs>
          <w:tab w:val="left" w:pos="1076"/>
        </w:tabs>
        <w:ind w:firstLine="740"/>
        <w:jc w:val="both"/>
      </w:pPr>
      <w:r>
        <w:t xml:space="preserve">Kiểm tra điều kiện vệ sinh thú y và cấp giấy chứng nhận vệ sinh thú y đối vời vùng, cơ sở an toàn dịch bệnh động vật theo </w:t>
      </w:r>
      <w:r>
        <w:t xml:space="preserve">uỷ quyền của Cục Thú y; các cơ sở chăn nuôi tập trung; cơ sở sản xuất, kinh doanh con giống (trừ các cơ sở chăn nuôi do Trung ương quản lý, cơ sở giống quốc gia); cơ sở giêt mổ động vật; cơ sở sơ chế, chế </w:t>
      </w:r>
      <w:r>
        <w:lastRenderedPageBreak/>
        <w:t xml:space="preserve">biến, đóng gói, bảo quản sản phẩm động vật phục vụ </w:t>
      </w:r>
      <w:r>
        <w:t>tiêu dùng trong nước; cơ sở, cửa hàng kinh doanh động vật, sản phâm động vật ở dạng tươi sống và sơ chế; cơ sở sản xuất thức ăn chăn nuôi, nguyên liệu sản xuất thức ăn chăn nuôi có nguồn gốc từ động vật; cơ sở, khu tập trung, cách ly kiểm dịch động vật, sả</w:t>
      </w:r>
      <w:r>
        <w:t>n phẩm động vật;</w:t>
      </w:r>
    </w:p>
    <w:p w:rsidR="00B91532" w:rsidRDefault="00107421">
      <w:pPr>
        <w:pStyle w:val="BodyText"/>
        <w:numPr>
          <w:ilvl w:val="0"/>
          <w:numId w:val="9"/>
        </w:numPr>
        <w:shd w:val="clear" w:color="auto" w:fill="auto"/>
        <w:tabs>
          <w:tab w:val="left" w:pos="1072"/>
        </w:tabs>
        <w:ind w:firstLine="740"/>
        <w:jc w:val="both"/>
      </w:pPr>
      <w:r>
        <w:t>Kiểm tra điều kiện vệ sinh thú y; hướng dẫn, giám sát việc thực hiện hoặc trực tiếp thực hiện việc vệ sinh, khử trùng tiêu độc nơi tập trung động vật, sản phẩm động vật tham gia hội chợ, triển lãm, biểu diễn thể thao, nghệ thuật;</w:t>
      </w:r>
    </w:p>
    <w:p w:rsidR="00B91532" w:rsidRDefault="00107421">
      <w:pPr>
        <w:pStyle w:val="BodyText"/>
        <w:numPr>
          <w:ilvl w:val="0"/>
          <w:numId w:val="9"/>
        </w:numPr>
        <w:shd w:val="clear" w:color="auto" w:fill="auto"/>
        <w:tabs>
          <w:tab w:val="left" w:pos="1069"/>
        </w:tabs>
        <w:ind w:firstLine="740"/>
        <w:jc w:val="both"/>
      </w:pPr>
      <w:r>
        <w:t>Hướng dẫn</w:t>
      </w:r>
      <w:r>
        <w:t>, giám sát việc thực hiện hoặc trực tiếp thực hiện việc vệ sinh, khử trùng tiêu độc đối với các cơ sở có hoạt động liên quan đến thú y, phương tiện vận chuyển, dụng cụ chứa đựng động vật, sản phâm động vật, chất thải động vật; xử lý động vật, sản phẩm động</w:t>
      </w:r>
      <w:r>
        <w:t xml:space="preserve"> vật không đủ tiêu chuẩn vệ sinh thú y; xử lý chất thải, phương tiện vận chuyển, các vật dụng có liên quan đến động vật, sản phẩm động vật không đủ tiêu chuẩn vệ sinh thú y;</w:t>
      </w:r>
    </w:p>
    <w:p w:rsidR="00B91532" w:rsidRDefault="00107421">
      <w:pPr>
        <w:pStyle w:val="BodyText"/>
        <w:numPr>
          <w:ilvl w:val="0"/>
          <w:numId w:val="9"/>
        </w:numPr>
        <w:shd w:val="clear" w:color="auto" w:fill="auto"/>
        <w:tabs>
          <w:tab w:val="left" w:pos="1065"/>
        </w:tabs>
        <w:spacing w:line="257" w:lineRule="auto"/>
        <w:ind w:firstLine="740"/>
        <w:jc w:val="both"/>
      </w:pPr>
      <w:r>
        <w:t xml:space="preserve">Cấp và thu hồi trang sắc phục kiểm dịch động vật; thu hồi thẻ kiểm dịch viên động </w:t>
      </w:r>
      <w:r>
        <w:t>vật, biển hiệu kiểm dịch động vật theo quy định;</w:t>
      </w:r>
    </w:p>
    <w:p w:rsidR="00B91532" w:rsidRDefault="00107421">
      <w:pPr>
        <w:pStyle w:val="BodyText"/>
        <w:numPr>
          <w:ilvl w:val="0"/>
          <w:numId w:val="9"/>
        </w:numPr>
        <w:shd w:val="clear" w:color="auto" w:fill="auto"/>
        <w:tabs>
          <w:tab w:val="left" w:pos="1080"/>
        </w:tabs>
        <w:ind w:firstLine="740"/>
        <w:jc w:val="both"/>
      </w:pPr>
      <w:r>
        <w:t>Phối hợp với các cơ quan, đơn vị thuộc Cục Thú y thẩm định địa điểm, điều kiện vệ sinh thú y trong quá trình xây dựng cơ sở giết mổ động vật, sơ chế, chế biến, đóng gói, bảo quản sản phẩm động vật phục vụ xu</w:t>
      </w:r>
      <w:r>
        <w:t>ất khẩu; cơ sở, khu cách ly kiểm dịch động vật xuất, nhập khẩu.</w:t>
      </w:r>
    </w:p>
    <w:p w:rsidR="00B91532" w:rsidRDefault="00107421">
      <w:pPr>
        <w:pStyle w:val="BodyText"/>
        <w:numPr>
          <w:ilvl w:val="0"/>
          <w:numId w:val="2"/>
        </w:numPr>
        <w:shd w:val="clear" w:color="auto" w:fill="auto"/>
        <w:tabs>
          <w:tab w:val="left" w:pos="1184"/>
        </w:tabs>
        <w:spacing w:line="252" w:lineRule="auto"/>
        <w:ind w:firstLine="740"/>
        <w:jc w:val="both"/>
      </w:pPr>
      <w:r>
        <w:t>Quản lý thuốc thú y, thú y thủy sản (gọi chung là thuốc thú y), chế phẩm sinh học, vi sinh vật, hóa chất (sau đây gọi là thuốc thú y) dùng trong thú y, trừ các sản phẩm xử lý, cải tạo môi trườ</w:t>
      </w:r>
      <w:r>
        <w:t>ng nuôi trồng thủy sản:</w:t>
      </w:r>
    </w:p>
    <w:p w:rsidR="00B91532" w:rsidRDefault="00107421">
      <w:pPr>
        <w:pStyle w:val="BodyText"/>
        <w:numPr>
          <w:ilvl w:val="0"/>
          <w:numId w:val="10"/>
        </w:numPr>
        <w:shd w:val="clear" w:color="auto" w:fill="auto"/>
        <w:tabs>
          <w:tab w:val="left" w:pos="1118"/>
        </w:tabs>
        <w:spacing w:line="254" w:lineRule="auto"/>
        <w:ind w:firstLine="820"/>
        <w:jc w:val="both"/>
      </w:pPr>
      <w:r>
        <w:t>Quản lý việc kinh doanh, sử dụng thuốc thú y trên dịa bàn tỉnh theo quy định của pháp luật;</w:t>
      </w:r>
    </w:p>
    <w:p w:rsidR="00B91532" w:rsidRDefault="00107421">
      <w:pPr>
        <w:pStyle w:val="BodyText"/>
        <w:numPr>
          <w:ilvl w:val="0"/>
          <w:numId w:val="10"/>
        </w:numPr>
        <w:shd w:val="clear" w:color="auto" w:fill="auto"/>
        <w:tabs>
          <w:tab w:val="left" w:pos="1129"/>
        </w:tabs>
        <w:spacing w:line="257" w:lineRule="auto"/>
        <w:ind w:firstLine="820"/>
        <w:jc w:val="both"/>
      </w:pPr>
      <w:r>
        <w:t xml:space="preserve">Hướng dẫn sử dụng các loại thuốc thú y đế phòng bệnh, chữa bệnh, chống dịch bệnh cho động vật; thông báo danh mục thuốc thú y được phép lưu </w:t>
      </w:r>
      <w:r>
        <w:t>hành, hạn chế sử dụng, cấm sử dụng theo quy định của pháp luật;</w:t>
      </w:r>
    </w:p>
    <w:p w:rsidR="00B91532" w:rsidRDefault="00107421">
      <w:pPr>
        <w:pStyle w:val="BodyText"/>
        <w:numPr>
          <w:ilvl w:val="0"/>
          <w:numId w:val="10"/>
        </w:numPr>
        <w:shd w:val="clear" w:color="auto" w:fill="auto"/>
        <w:tabs>
          <w:tab w:val="left" w:pos="1136"/>
        </w:tabs>
        <w:spacing w:line="257" w:lineRule="auto"/>
        <w:ind w:firstLine="820"/>
        <w:jc w:val="both"/>
      </w:pPr>
      <w:r>
        <w:t>Thấm định điều kiện vệ sinh thú y (kể cả thuỷ sản) đối với cơ sở thử nghiệm, khảo nghiệm thuốc thú y và giám sát quá trình thử nghiệm, khảo nghiệm thuốc thú y theo quy định;</w:t>
      </w:r>
    </w:p>
    <w:p w:rsidR="00B91532" w:rsidRDefault="00107421">
      <w:pPr>
        <w:pStyle w:val="BodyText"/>
        <w:numPr>
          <w:ilvl w:val="0"/>
          <w:numId w:val="10"/>
        </w:numPr>
        <w:shd w:val="clear" w:color="auto" w:fill="auto"/>
        <w:tabs>
          <w:tab w:val="left" w:pos="1140"/>
        </w:tabs>
        <w:spacing w:line="257" w:lineRule="auto"/>
        <w:ind w:firstLine="820"/>
        <w:jc w:val="both"/>
      </w:pPr>
      <w:r>
        <w:t>Kiếm tra và cấp gi</w:t>
      </w:r>
      <w:r>
        <w:t>ấy chứng nhận đủ điều kiện kinh doanh thuốc thú y đối với cửa hàng, đại lý kinh doanh thuốc thú y trên địa bàn tỉnh;</w:t>
      </w:r>
    </w:p>
    <w:p w:rsidR="00B91532" w:rsidRDefault="00107421">
      <w:pPr>
        <w:pStyle w:val="BodyText"/>
        <w:numPr>
          <w:ilvl w:val="0"/>
          <w:numId w:val="10"/>
        </w:numPr>
        <w:shd w:val="clear" w:color="auto" w:fill="auto"/>
        <w:tabs>
          <w:tab w:val="left" w:pos="1136"/>
        </w:tabs>
        <w:spacing w:line="257" w:lineRule="auto"/>
        <w:ind w:firstLine="820"/>
        <w:jc w:val="both"/>
      </w:pPr>
      <w:r>
        <w:t xml:space="preserve">Xử lý thuốc thú y giả, kém chất lượng, cấm sử dụng, không có trong danh mục thuốc thú y được phép lưu hành tại Việt Nam, không có nhãn mác </w:t>
      </w:r>
      <w:r>
        <w:t>hoặc có nhãn mác nhưng không đúng theo quy định của pháp luật.</w:t>
      </w:r>
    </w:p>
    <w:p w:rsidR="00B91532" w:rsidRDefault="00107421">
      <w:pPr>
        <w:pStyle w:val="BodyText"/>
        <w:numPr>
          <w:ilvl w:val="0"/>
          <w:numId w:val="2"/>
        </w:numPr>
        <w:shd w:val="clear" w:color="auto" w:fill="auto"/>
        <w:tabs>
          <w:tab w:val="left" w:pos="1248"/>
        </w:tabs>
        <w:spacing w:line="257" w:lineRule="auto"/>
        <w:ind w:firstLine="820"/>
        <w:jc w:val="both"/>
      </w:pPr>
      <w:r>
        <w:t>Quản lý phí, lệ phí; cấp, thu hồi các loại chứng nhận, chứng chỉ hành nghề thú y ( bao gồm cả thú y thuỷ sản) sau dây:</w:t>
      </w:r>
    </w:p>
    <w:p w:rsidR="00B91532" w:rsidRDefault="00107421">
      <w:pPr>
        <w:pStyle w:val="BodyText"/>
        <w:numPr>
          <w:ilvl w:val="0"/>
          <w:numId w:val="11"/>
        </w:numPr>
        <w:shd w:val="clear" w:color="auto" w:fill="auto"/>
        <w:tabs>
          <w:tab w:val="left" w:pos="1118"/>
        </w:tabs>
        <w:spacing w:line="264" w:lineRule="auto"/>
        <w:ind w:firstLine="820"/>
        <w:jc w:val="both"/>
      </w:pPr>
      <w:r>
        <w:t>Tiêm phòng, xét nghiệm (bao gồm cả xét nghiệm phi lâm sàng), chấn đoán bện</w:t>
      </w:r>
      <w:r>
        <w:t>h, kê đơn, chữa bệnh, chăm sóc sức khỏe động vật;</w:t>
      </w:r>
    </w:p>
    <w:p w:rsidR="00B91532" w:rsidRDefault="00107421">
      <w:pPr>
        <w:pStyle w:val="BodyText"/>
        <w:numPr>
          <w:ilvl w:val="0"/>
          <w:numId w:val="11"/>
        </w:numPr>
        <w:shd w:val="clear" w:color="auto" w:fill="auto"/>
        <w:tabs>
          <w:tab w:val="left" w:pos="1236"/>
        </w:tabs>
        <w:ind w:firstLine="820"/>
        <w:jc w:val="both"/>
      </w:pPr>
      <w:r>
        <w:t>Phẫu thuật động vật;</w:t>
      </w:r>
    </w:p>
    <w:p w:rsidR="00B91532" w:rsidRDefault="00107421">
      <w:pPr>
        <w:pStyle w:val="BodyText"/>
        <w:numPr>
          <w:ilvl w:val="0"/>
          <w:numId w:val="11"/>
        </w:numPr>
        <w:shd w:val="clear" w:color="auto" w:fill="auto"/>
        <w:tabs>
          <w:tab w:val="left" w:pos="1236"/>
        </w:tabs>
        <w:ind w:firstLine="820"/>
        <w:jc w:val="both"/>
      </w:pPr>
      <w:r>
        <w:t>Kinh doanh thuốc thủ y;</w:t>
      </w:r>
    </w:p>
    <w:p w:rsidR="00B91532" w:rsidRDefault="00107421">
      <w:pPr>
        <w:pStyle w:val="BodyText"/>
        <w:numPr>
          <w:ilvl w:val="0"/>
          <w:numId w:val="11"/>
        </w:numPr>
        <w:shd w:val="clear" w:color="auto" w:fill="auto"/>
        <w:tabs>
          <w:tab w:val="left" w:pos="1236"/>
        </w:tabs>
        <w:ind w:firstLine="820"/>
        <w:jc w:val="both"/>
      </w:pPr>
      <w:r>
        <w:t>Các hoạt động tư vấn, dịch vụ khác có liên quan đến thú y;</w:t>
      </w:r>
    </w:p>
    <w:p w:rsidR="00B91532" w:rsidRDefault="00107421">
      <w:pPr>
        <w:pStyle w:val="BodyText"/>
        <w:numPr>
          <w:ilvl w:val="0"/>
          <w:numId w:val="11"/>
        </w:numPr>
        <w:shd w:val="clear" w:color="auto" w:fill="auto"/>
        <w:tabs>
          <w:tab w:val="left" w:pos="1140"/>
        </w:tabs>
        <w:spacing w:line="269" w:lineRule="auto"/>
        <w:ind w:firstLine="820"/>
        <w:jc w:val="both"/>
      </w:pPr>
      <w:r>
        <w:lastRenderedPageBreak/>
        <w:t>Cấp, thu hồi các loại giấy chứng nhận về thú y theo quy định của pháp luật;</w:t>
      </w:r>
    </w:p>
    <w:p w:rsidR="00B91532" w:rsidRDefault="00107421">
      <w:pPr>
        <w:pStyle w:val="BodyText"/>
        <w:shd w:val="clear" w:color="auto" w:fill="auto"/>
        <w:ind w:firstLine="820"/>
        <w:jc w:val="both"/>
      </w:pPr>
      <w:r>
        <w:t xml:space="preserve">í) Tổ chức quản lý việc </w:t>
      </w:r>
      <w:r>
        <w:t>thu, nộp và sử dụng phí, lệ phí theo quy định của pháp luật.</w:t>
      </w:r>
    </w:p>
    <w:p w:rsidR="00B91532" w:rsidRDefault="00107421">
      <w:pPr>
        <w:pStyle w:val="BodyText"/>
        <w:numPr>
          <w:ilvl w:val="0"/>
          <w:numId w:val="2"/>
        </w:numPr>
        <w:shd w:val="clear" w:color="auto" w:fill="auto"/>
        <w:tabs>
          <w:tab w:val="left" w:pos="1244"/>
        </w:tabs>
        <w:spacing w:line="264" w:lineRule="auto"/>
        <w:ind w:firstLine="820"/>
        <w:jc w:val="both"/>
      </w:pPr>
      <w:r>
        <w:t xml:space="preserve">Tập huấn, bồi dưỡng kiến thức chuyên môn nghiệp vụ, chế độ, chính sách và pháp luật cho công chức, viên chức, nhân viên chăn nuôi, thú y cấp xã và các tổ chức, cá nhân có hoạt động liên quan đến </w:t>
      </w:r>
      <w:r>
        <w:t>chăn nuôi, thú y, thuỷ sản trên địa bàn tỉnh.</w:t>
      </w:r>
    </w:p>
    <w:p w:rsidR="00B91532" w:rsidRDefault="00107421">
      <w:pPr>
        <w:pStyle w:val="BodyText"/>
        <w:numPr>
          <w:ilvl w:val="0"/>
          <w:numId w:val="2"/>
        </w:numPr>
        <w:shd w:val="clear" w:color="auto" w:fill="auto"/>
        <w:tabs>
          <w:tab w:val="left" w:pos="1248"/>
        </w:tabs>
        <w:spacing w:line="271" w:lineRule="auto"/>
        <w:ind w:firstLine="820"/>
        <w:jc w:val="both"/>
      </w:pPr>
      <w:r>
        <w:t>Tổ chức thực hiện các dịch vụ kỹ thuật chăn nuôi, thú y, thuỷ sản theo quy định của pháp luật.</w:t>
      </w:r>
    </w:p>
    <w:p w:rsidR="00B91532" w:rsidRDefault="00107421">
      <w:pPr>
        <w:pStyle w:val="BodyText"/>
        <w:numPr>
          <w:ilvl w:val="0"/>
          <w:numId w:val="2"/>
        </w:numPr>
        <w:shd w:val="clear" w:color="auto" w:fill="auto"/>
        <w:tabs>
          <w:tab w:val="left" w:pos="1327"/>
        </w:tabs>
        <w:spacing w:line="266" w:lineRule="auto"/>
        <w:ind w:firstLine="820"/>
        <w:jc w:val="both"/>
      </w:pPr>
      <w:r>
        <w:t>Tổ chức thực hiện các hoạt động hợp tác quốc tế, xúc tiến thương mại về chăn nuôi, thú y, thuỷ sản theo quy định; n</w:t>
      </w:r>
      <w:r>
        <w:t>ghiên cứu, triển khai ứng . dụng tiến bộ khoa học kỹ thuật về chăn nuôi, thú y; thâm định chuyên ngành các chương trình, dự án về chăn nuôi, thú y trên dịa bàn theo quy dịnh của pháp luật.</w:t>
      </w:r>
    </w:p>
    <w:p w:rsidR="00B91532" w:rsidRDefault="00107421">
      <w:pPr>
        <w:pStyle w:val="BodyText"/>
        <w:numPr>
          <w:ilvl w:val="0"/>
          <w:numId w:val="2"/>
        </w:numPr>
        <w:shd w:val="clear" w:color="auto" w:fill="auto"/>
        <w:tabs>
          <w:tab w:val="left" w:pos="1240"/>
        </w:tabs>
        <w:ind w:firstLine="800"/>
        <w:jc w:val="both"/>
      </w:pPr>
      <w:r>
        <w:t>Thực hiện chức năng thanh tra chuyên ngành về chăn nuôi, thú y, thu</w:t>
      </w:r>
      <w:r>
        <w:t>ỷ sản theo quy định của pháp luật. Giải quyết tranh chấp, khiếu nại, tố cáo, phòng chống tham nhũng, lãng phí trong lĩnh vực chăn nuôi, thú y.</w:t>
      </w:r>
    </w:p>
    <w:p w:rsidR="00B91532" w:rsidRDefault="00107421">
      <w:pPr>
        <w:pStyle w:val="BodyText"/>
        <w:numPr>
          <w:ilvl w:val="0"/>
          <w:numId w:val="2"/>
        </w:numPr>
        <w:shd w:val="clear" w:color="auto" w:fill="auto"/>
        <w:tabs>
          <w:tab w:val="left" w:pos="1240"/>
        </w:tabs>
        <w:ind w:firstLine="800"/>
        <w:jc w:val="both"/>
      </w:pPr>
      <w:r>
        <w:t>Báo cáo định kỳ, đột xuất về tình hình sản xuất chăn nuôi, thú y theo hướng dẫn của Cục Chăn nuôi, Cục Thú y.</w:t>
      </w:r>
    </w:p>
    <w:p w:rsidR="00B91532" w:rsidRDefault="00107421">
      <w:pPr>
        <w:pStyle w:val="BodyText"/>
        <w:numPr>
          <w:ilvl w:val="0"/>
          <w:numId w:val="2"/>
        </w:numPr>
        <w:shd w:val="clear" w:color="auto" w:fill="auto"/>
        <w:tabs>
          <w:tab w:val="left" w:pos="1240"/>
        </w:tabs>
        <w:ind w:firstLine="800"/>
        <w:jc w:val="both"/>
      </w:pPr>
      <w:r>
        <w:t xml:space="preserve">Tổ </w:t>
      </w:r>
      <w:r>
        <w:t>chức thực hiện công tác cải cách hành chính; quản lý tổ chức, biên chế, vị trí việc làm, công chức, viên chức, tài chính, tài sản và nguồn lực khác được giao theo phân cấp của Giám đốc Sở Nông nghiệp và Phát triển nông thôn và quy định của pháp luật.</w:t>
      </w:r>
    </w:p>
    <w:p w:rsidR="00B91532" w:rsidRDefault="00107421">
      <w:pPr>
        <w:pStyle w:val="BodyText"/>
        <w:numPr>
          <w:ilvl w:val="0"/>
          <w:numId w:val="2"/>
        </w:numPr>
        <w:shd w:val="clear" w:color="auto" w:fill="auto"/>
        <w:tabs>
          <w:tab w:val="left" w:pos="1219"/>
        </w:tabs>
        <w:ind w:firstLine="800"/>
        <w:jc w:val="both"/>
      </w:pPr>
      <w:r>
        <w:t xml:space="preserve">Thực </w:t>
      </w:r>
      <w:r>
        <w:t>hiện các nhiệm vụ khác theo quy định của Pháp luật và Giám đốc Sở Nông nghiệp và Phát triển nông thôn giao.</w:t>
      </w:r>
    </w:p>
    <w:p w:rsidR="00B91532" w:rsidRDefault="00107421">
      <w:pPr>
        <w:pStyle w:val="BodyText"/>
        <w:shd w:val="clear" w:color="auto" w:fill="auto"/>
        <w:ind w:firstLine="640"/>
        <w:jc w:val="both"/>
      </w:pPr>
      <w:r>
        <w:rPr>
          <w:b/>
          <w:bCs/>
        </w:rPr>
        <w:t>Điều 3. Tổ chức bộ máy và biên chế</w:t>
      </w:r>
    </w:p>
    <w:p w:rsidR="00B91532" w:rsidRDefault="00107421">
      <w:pPr>
        <w:pStyle w:val="BodyText"/>
        <w:numPr>
          <w:ilvl w:val="0"/>
          <w:numId w:val="12"/>
        </w:numPr>
        <w:shd w:val="clear" w:color="auto" w:fill="auto"/>
        <w:tabs>
          <w:tab w:val="left" w:pos="977"/>
        </w:tabs>
        <w:ind w:firstLine="640"/>
        <w:jc w:val="both"/>
      </w:pPr>
      <w:r>
        <w:t>Lãnh đạo Chỉ cục</w:t>
      </w:r>
    </w:p>
    <w:p w:rsidR="00B91532" w:rsidRDefault="00107421">
      <w:pPr>
        <w:pStyle w:val="BodyText"/>
        <w:numPr>
          <w:ilvl w:val="0"/>
          <w:numId w:val="13"/>
        </w:numPr>
        <w:shd w:val="clear" w:color="auto" w:fill="auto"/>
        <w:tabs>
          <w:tab w:val="left" w:pos="938"/>
        </w:tabs>
        <w:spacing w:line="264" w:lineRule="auto"/>
        <w:ind w:firstLine="660"/>
        <w:jc w:val="both"/>
      </w:pPr>
      <w:r>
        <w:t>Chi cục Chăn nuôi và Thú y có Chi cục trưởng và không quá 02 Phó Chi cục trưởng;</w:t>
      </w:r>
    </w:p>
    <w:p w:rsidR="00B91532" w:rsidRDefault="00107421">
      <w:pPr>
        <w:pStyle w:val="BodyText"/>
        <w:numPr>
          <w:ilvl w:val="0"/>
          <w:numId w:val="13"/>
        </w:numPr>
        <w:shd w:val="clear" w:color="auto" w:fill="auto"/>
        <w:tabs>
          <w:tab w:val="left" w:pos="952"/>
        </w:tabs>
        <w:spacing w:line="262" w:lineRule="auto"/>
        <w:ind w:firstLine="660"/>
        <w:jc w:val="both"/>
      </w:pPr>
      <w:r>
        <w:t xml:space="preserve">Chi cục trưởng </w:t>
      </w:r>
      <w:r>
        <w:t>là người đứng đầu Chi cục, chịu trách nhiệm trước Giám đốc Sờ Nông nghiệp và Phát triển nông thôn và trước pháp luật về thực hiện chức năng, nhiệm vụ, quyền hạn được giao.</w:t>
      </w:r>
    </w:p>
    <w:p w:rsidR="00B91532" w:rsidRDefault="00107421">
      <w:pPr>
        <w:pStyle w:val="BodyText"/>
        <w:numPr>
          <w:ilvl w:val="0"/>
          <w:numId w:val="13"/>
        </w:numPr>
        <w:shd w:val="clear" w:color="auto" w:fill="auto"/>
        <w:tabs>
          <w:tab w:val="left" w:pos="956"/>
        </w:tabs>
        <w:spacing w:line="257" w:lineRule="auto"/>
        <w:ind w:firstLine="660"/>
        <w:jc w:val="both"/>
      </w:pPr>
      <w:r>
        <w:t>Phó Chi cục trưởng là người giúp Chi cục trưởng, được Chi cục trường phân công phụ t</w:t>
      </w:r>
      <w:r>
        <w:t>rách một hoặc một số nhiệm vụ của Chi cục, chịu trách nhiệm trước Chi cục trưởng, trước pháp luật về nhiệm vụ được phân công. Khi Chi cục trưởng vắng mặt, một Phó chi cục trưởng được uỷ nhiệm điều hành các hoạt động của Chi cục.</w:t>
      </w:r>
    </w:p>
    <w:p w:rsidR="00B91532" w:rsidRDefault="00107421">
      <w:pPr>
        <w:pStyle w:val="BodyText"/>
        <w:shd w:val="clear" w:color="auto" w:fill="auto"/>
        <w:ind w:firstLine="660"/>
        <w:jc w:val="both"/>
      </w:pPr>
      <w:r>
        <w:t xml:space="preserve">Việc bổ nhiệm, miễn nhiệm, </w:t>
      </w:r>
      <w:r>
        <w:t>điều động, luân chuyển, khen thưởng, kỷ luật, cho từ chức, nghỉ hưu và thực hiện chế độ, chính sách đối với Chi cục trưởng, Phó Chi cục trưởng theo phân cấp của Ưỷ ban nhân dân Tỉnh và quy định của pháp luật.</w:t>
      </w:r>
    </w:p>
    <w:p w:rsidR="00B91532" w:rsidRDefault="00107421">
      <w:pPr>
        <w:pStyle w:val="BodyText"/>
        <w:numPr>
          <w:ilvl w:val="0"/>
          <w:numId w:val="12"/>
        </w:numPr>
        <w:shd w:val="clear" w:color="auto" w:fill="auto"/>
        <w:tabs>
          <w:tab w:val="left" w:pos="1016"/>
        </w:tabs>
        <w:ind w:firstLine="640"/>
        <w:jc w:val="both"/>
      </w:pPr>
      <w:r>
        <w:t xml:space="preserve">Các phòng chuyên môn nghiệp vụ, tổ chức sự </w:t>
      </w:r>
      <w:r>
        <w:t>nghiệp trực thuộc, gồm:</w:t>
      </w:r>
    </w:p>
    <w:p w:rsidR="00B91532" w:rsidRDefault="00107421">
      <w:pPr>
        <w:pStyle w:val="BodyText"/>
        <w:numPr>
          <w:ilvl w:val="1"/>
          <w:numId w:val="12"/>
        </w:numPr>
        <w:shd w:val="clear" w:color="auto" w:fill="auto"/>
        <w:tabs>
          <w:tab w:val="left" w:pos="1352"/>
        </w:tabs>
        <w:ind w:firstLine="760"/>
        <w:jc w:val="both"/>
      </w:pPr>
      <w:r>
        <w:t>Các phòng chuyên môn - nghiệp vụ:</w:t>
      </w:r>
    </w:p>
    <w:p w:rsidR="00B91532" w:rsidRDefault="00107421">
      <w:pPr>
        <w:pStyle w:val="BodyText"/>
        <w:numPr>
          <w:ilvl w:val="0"/>
          <w:numId w:val="14"/>
        </w:numPr>
        <w:shd w:val="clear" w:color="auto" w:fill="auto"/>
        <w:tabs>
          <w:tab w:val="left" w:pos="1032"/>
        </w:tabs>
        <w:ind w:firstLine="760"/>
        <w:jc w:val="both"/>
      </w:pPr>
      <w:r>
        <w:t>Phòng Hành chính-Tổng hợp;</w:t>
      </w:r>
    </w:p>
    <w:p w:rsidR="00B91532" w:rsidRDefault="00107421">
      <w:pPr>
        <w:pStyle w:val="BodyText"/>
        <w:numPr>
          <w:ilvl w:val="0"/>
          <w:numId w:val="14"/>
        </w:numPr>
        <w:shd w:val="clear" w:color="auto" w:fill="auto"/>
        <w:tabs>
          <w:tab w:val="left" w:pos="1032"/>
        </w:tabs>
        <w:ind w:firstLine="760"/>
        <w:jc w:val="both"/>
      </w:pPr>
      <w:r>
        <w:lastRenderedPageBreak/>
        <w:t>Phòng Thanh tra - Pháp chế;</w:t>
      </w:r>
    </w:p>
    <w:p w:rsidR="00B91532" w:rsidRDefault="00107421">
      <w:pPr>
        <w:pStyle w:val="BodyText"/>
        <w:numPr>
          <w:ilvl w:val="0"/>
          <w:numId w:val="14"/>
        </w:numPr>
        <w:shd w:val="clear" w:color="auto" w:fill="auto"/>
        <w:tabs>
          <w:tab w:val="left" w:pos="1032"/>
        </w:tabs>
        <w:ind w:firstLine="760"/>
        <w:jc w:val="both"/>
      </w:pPr>
      <w:r>
        <w:t>Phòng Chăn nuôi;</w:t>
      </w:r>
    </w:p>
    <w:p w:rsidR="00B91532" w:rsidRDefault="00107421">
      <w:pPr>
        <w:pStyle w:val="BodyText"/>
        <w:numPr>
          <w:ilvl w:val="0"/>
          <w:numId w:val="14"/>
        </w:numPr>
        <w:shd w:val="clear" w:color="auto" w:fill="auto"/>
        <w:tabs>
          <w:tab w:val="left" w:pos="1032"/>
        </w:tabs>
        <w:ind w:firstLine="760"/>
        <w:jc w:val="both"/>
      </w:pPr>
      <w:r>
        <w:t>Phòng Kiểm dịch, kiểm soát giết mỗ;</w:t>
      </w:r>
    </w:p>
    <w:p w:rsidR="00B91532" w:rsidRDefault="00107421">
      <w:pPr>
        <w:pStyle w:val="BodyText"/>
        <w:numPr>
          <w:ilvl w:val="0"/>
          <w:numId w:val="14"/>
        </w:numPr>
        <w:shd w:val="clear" w:color="auto" w:fill="auto"/>
        <w:tabs>
          <w:tab w:val="left" w:pos="1036"/>
        </w:tabs>
        <w:ind w:firstLine="760"/>
        <w:jc w:val="both"/>
      </w:pPr>
      <w:r>
        <w:t>Phòng Quản lý dịch bệnh.</w:t>
      </w:r>
    </w:p>
    <w:p w:rsidR="00B91532" w:rsidRDefault="00107421">
      <w:pPr>
        <w:pStyle w:val="BodyText"/>
        <w:numPr>
          <w:ilvl w:val="1"/>
          <w:numId w:val="12"/>
        </w:numPr>
        <w:shd w:val="clear" w:color="auto" w:fill="auto"/>
        <w:tabs>
          <w:tab w:val="left" w:pos="1229"/>
        </w:tabs>
        <w:ind w:firstLine="640"/>
        <w:jc w:val="both"/>
      </w:pPr>
      <w:r>
        <w:t>Các Trạm trực thuộc</w:t>
      </w:r>
    </w:p>
    <w:p w:rsidR="00B91532" w:rsidRDefault="00107421">
      <w:pPr>
        <w:pStyle w:val="BodyText"/>
        <w:shd w:val="clear" w:color="auto" w:fill="auto"/>
        <w:ind w:firstLine="640"/>
        <w:jc w:val="both"/>
      </w:pPr>
      <w:r>
        <w:t>- Trạm Chăn nuôi và Thú y huyện Vĩnh Linh;</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Gio Linh;</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Triệu Phong;</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Hải Lăng;</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Cam Lộ;</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Đakrông;</w:t>
      </w:r>
    </w:p>
    <w:p w:rsidR="00B91532" w:rsidRDefault="00107421">
      <w:pPr>
        <w:pStyle w:val="BodyText"/>
        <w:numPr>
          <w:ilvl w:val="0"/>
          <w:numId w:val="14"/>
        </w:numPr>
        <w:shd w:val="clear" w:color="auto" w:fill="auto"/>
        <w:tabs>
          <w:tab w:val="left" w:pos="816"/>
        </w:tabs>
        <w:spacing w:after="80"/>
        <w:ind w:firstLine="540"/>
        <w:jc w:val="both"/>
      </w:pPr>
      <w:r>
        <w:t>Trạm Chăn nuôi và Thú y huyện Hướng Lloá;</w:t>
      </w:r>
    </w:p>
    <w:p w:rsidR="00B91532" w:rsidRDefault="00107421">
      <w:pPr>
        <w:pStyle w:val="BodyText"/>
        <w:numPr>
          <w:ilvl w:val="0"/>
          <w:numId w:val="14"/>
        </w:numPr>
        <w:shd w:val="clear" w:color="auto" w:fill="auto"/>
        <w:tabs>
          <w:tab w:val="left" w:pos="819"/>
        </w:tabs>
        <w:spacing w:after="80"/>
        <w:ind w:firstLine="540"/>
        <w:jc w:val="both"/>
      </w:pPr>
      <w:r>
        <w:t>Trạm Chăn nuôi</w:t>
      </w:r>
      <w:r>
        <w:t xml:space="preserve"> và Thú y thị xã Quảng Trị;</w:t>
      </w:r>
    </w:p>
    <w:p w:rsidR="00B91532" w:rsidRDefault="00107421">
      <w:pPr>
        <w:pStyle w:val="BodyText"/>
        <w:numPr>
          <w:ilvl w:val="0"/>
          <w:numId w:val="14"/>
        </w:numPr>
        <w:shd w:val="clear" w:color="auto" w:fill="auto"/>
        <w:tabs>
          <w:tab w:val="left" w:pos="819"/>
        </w:tabs>
        <w:spacing w:after="80"/>
        <w:ind w:firstLine="540"/>
        <w:jc w:val="both"/>
      </w:pPr>
      <w:r>
        <w:t>Trạm Chăn nuôi và Thú y thành phố Đông Hà;</w:t>
      </w:r>
    </w:p>
    <w:p w:rsidR="00B91532" w:rsidRDefault="00107421">
      <w:pPr>
        <w:pStyle w:val="BodyText"/>
        <w:shd w:val="clear" w:color="auto" w:fill="auto"/>
        <w:spacing w:after="80" w:line="240" w:lineRule="auto"/>
        <w:ind w:firstLine="580"/>
        <w:jc w:val="both"/>
      </w:pPr>
      <w:r>
        <w:t>Các Trạm trực thuộc có con dấu, tài khoản riêng để giao dịch và hoạt động.</w:t>
      </w:r>
    </w:p>
    <w:p w:rsidR="00B91532" w:rsidRDefault="00107421">
      <w:pPr>
        <w:pStyle w:val="BodyText"/>
        <w:shd w:val="clear" w:color="auto" w:fill="auto"/>
        <w:spacing w:after="0" w:line="254" w:lineRule="auto"/>
        <w:ind w:firstLine="580"/>
        <w:jc w:val="both"/>
      </w:pPr>
      <w:r>
        <w:rPr>
          <w:b/>
          <w:bCs/>
        </w:rPr>
        <w:t>Điều 4. Nguôi đứng đầu, cấp plìó của nguôi đứng đầu các Phòng, Trạm trực thuộc Chi cục</w:t>
      </w:r>
    </w:p>
    <w:p w:rsidR="00B91532" w:rsidRDefault="00107421">
      <w:pPr>
        <w:pStyle w:val="BodyText"/>
        <w:shd w:val="clear" w:color="auto" w:fill="auto"/>
        <w:spacing w:after="0"/>
      </w:pPr>
      <w:r>
        <w:t>• • • •</w:t>
      </w:r>
    </w:p>
    <w:p w:rsidR="00B91532" w:rsidRDefault="00107421">
      <w:pPr>
        <w:pStyle w:val="BodyText"/>
        <w:numPr>
          <w:ilvl w:val="0"/>
          <w:numId w:val="15"/>
        </w:numPr>
        <w:shd w:val="clear" w:color="auto" w:fill="auto"/>
        <w:tabs>
          <w:tab w:val="left" w:pos="924"/>
        </w:tabs>
        <w:spacing w:after="80"/>
        <w:ind w:firstLine="580"/>
        <w:jc w:val="both"/>
      </w:pPr>
      <w:r>
        <w:t xml:space="preserve">Người đứng đầu </w:t>
      </w:r>
      <w:r>
        <w:t>các phòng, Trạm trực thuộc Chi cục chịu trách nhiệm trước Chi cục trưởng và trước pháp luật về thực hiện nhiệm vụ, quyền hạn được giao.</w:t>
      </w:r>
    </w:p>
    <w:p w:rsidR="00B91532" w:rsidRDefault="00107421">
      <w:pPr>
        <w:pStyle w:val="BodyText"/>
        <w:numPr>
          <w:ilvl w:val="0"/>
          <w:numId w:val="15"/>
        </w:numPr>
        <w:shd w:val="clear" w:color="auto" w:fill="auto"/>
        <w:tabs>
          <w:tab w:val="left" w:pos="920"/>
        </w:tabs>
        <w:spacing w:after="80"/>
        <w:ind w:firstLine="580"/>
        <w:jc w:val="both"/>
      </w:pPr>
      <w:r>
        <w:t xml:space="preserve">Cấp phó của người đứng đầu giúp người đứng đầu phụ trách, theo dõi, chỉ đạo một số mặt công tác, chịu trách nhiệm trước </w:t>
      </w:r>
      <w:r>
        <w:t>người đứng đầu, trước Chi cục trưởng và trước pháp luật về nhiệm vụ được phân công. Khi người đứng đầu vắng mặt, cấp phó dược người đứng đầu ủy nhiệm điều hành các hoạt động của đơn vị. số lượng cấp phó các phòng, trạm trực thuộc 01 người.</w:t>
      </w:r>
    </w:p>
    <w:p w:rsidR="00B91532" w:rsidRDefault="00107421">
      <w:pPr>
        <w:pStyle w:val="BodyText"/>
        <w:numPr>
          <w:ilvl w:val="0"/>
          <w:numId w:val="15"/>
        </w:numPr>
        <w:shd w:val="clear" w:color="auto" w:fill="auto"/>
        <w:tabs>
          <w:tab w:val="left" w:pos="920"/>
        </w:tabs>
        <w:spacing w:after="80"/>
        <w:ind w:firstLine="580"/>
        <w:jc w:val="both"/>
      </w:pPr>
      <w:r>
        <w:t>Việc bô nhiệm, m</w:t>
      </w:r>
      <w:r>
        <w:t>iễn nhiệm, điều động, luân chuyến, khen thưởng, kỷ luật, cho từ chức, nghỉ hưu và thực hiện che độ chính sách khác đối với Trưởng phòng, Phó trướng phòng, Trưởng trạm, Phó trưởng trạm theo phân cấp của Sở Nông nghiệp và Phát triến nông thôn và quy định của</w:t>
      </w:r>
      <w:r>
        <w:t xml:space="preserve"> pháp luật.</w:t>
      </w:r>
    </w:p>
    <w:p w:rsidR="00B91532" w:rsidRDefault="00107421">
      <w:pPr>
        <w:pStyle w:val="BodyText"/>
        <w:shd w:val="clear" w:color="auto" w:fill="auto"/>
        <w:spacing w:after="80"/>
        <w:ind w:firstLine="580"/>
        <w:jc w:val="both"/>
      </w:pPr>
      <w:r>
        <w:rPr>
          <w:b/>
          <w:bCs/>
        </w:rPr>
        <w:t>Điều 5. Biên chế và số nguôi làm việc</w:t>
      </w:r>
    </w:p>
    <w:p w:rsidR="00B91532" w:rsidRDefault="00107421">
      <w:pPr>
        <w:pStyle w:val="BodyText"/>
        <w:numPr>
          <w:ilvl w:val="0"/>
          <w:numId w:val="16"/>
        </w:numPr>
        <w:shd w:val="clear" w:color="auto" w:fill="auto"/>
        <w:tabs>
          <w:tab w:val="left" w:pos="931"/>
        </w:tabs>
        <w:spacing w:after="80"/>
        <w:ind w:firstLine="580"/>
        <w:jc w:val="both"/>
      </w:pPr>
      <w:r>
        <w:t>Biên chế của Chi cục Chăn nuôi và Thú y dược UBND tỉnh giao trên cơ sở vị trí trí việc làm gắn với chức năng, nhiệm vụ và phạm vi hoạt dộng theo kế hoạch hàng năm trong tống biên chế hành chính, sự nghiệp c</w:t>
      </w:r>
      <w:r>
        <w:t>ủa Sở Nông nghiệp và Phát triển nông thôn.</w:t>
      </w:r>
    </w:p>
    <w:p w:rsidR="00B91532" w:rsidRDefault="00107421">
      <w:pPr>
        <w:pStyle w:val="BodyText"/>
        <w:numPr>
          <w:ilvl w:val="0"/>
          <w:numId w:val="16"/>
        </w:numPr>
        <w:shd w:val="clear" w:color="auto" w:fill="auto"/>
        <w:tabs>
          <w:tab w:val="left" w:pos="916"/>
        </w:tabs>
        <w:spacing w:after="80" w:line="264" w:lineRule="auto"/>
        <w:ind w:firstLine="580"/>
        <w:jc w:val="both"/>
      </w:pPr>
      <w:r>
        <w:t>Việc tuyển dụng, bố trí công chức, viên chức và hợp đồng lao dộng của Chi cục phải căn cứ vào vị trí việc làm, chức danh, tiêu chuẩn, cơ câu ngạch công chức, chức danh nghề nghiệp của viên chức nhà nước theo quy đ</w:t>
      </w:r>
      <w:r>
        <w:t>ịnh của pháp luật.</w:t>
      </w:r>
    </w:p>
    <w:p w:rsidR="00B91532" w:rsidRDefault="00107421">
      <w:pPr>
        <w:pStyle w:val="BodyText"/>
        <w:shd w:val="clear" w:color="auto" w:fill="auto"/>
        <w:spacing w:after="80"/>
        <w:ind w:firstLine="580"/>
        <w:jc w:val="both"/>
      </w:pPr>
      <w:r>
        <w:rPr>
          <w:b/>
          <w:bCs/>
        </w:rPr>
        <w:t>Điều 6. Trách nhiệm thi hành</w:t>
      </w:r>
    </w:p>
    <w:p w:rsidR="00B91532" w:rsidRDefault="00107421">
      <w:pPr>
        <w:pStyle w:val="BodyText"/>
        <w:numPr>
          <w:ilvl w:val="0"/>
          <w:numId w:val="17"/>
        </w:numPr>
        <w:shd w:val="clear" w:color="auto" w:fill="auto"/>
        <w:tabs>
          <w:tab w:val="left" w:pos="916"/>
        </w:tabs>
        <w:spacing w:after="80"/>
        <w:ind w:firstLine="580"/>
        <w:jc w:val="both"/>
      </w:pPr>
      <w:r>
        <w:t>Căn cứ vào quy định này, Chi cục trưởng Chi cục Chăn nuôi và Thú y quy định chức năng, nhiệm vụ của các phòng chuyên môn nghiệp vụ, tô chức sự nghiệp trực thuộc; chỉ đạo xây dựng, ban hành và tô chức thực hiệ</w:t>
      </w:r>
      <w:r>
        <w:t xml:space="preserve">n Quy chế làm việc của </w:t>
      </w:r>
      <w:r>
        <w:lastRenderedPageBreak/>
        <w:t>Chi cục; bố trí biên chế phù hợp với chức danh, tiêu chuân,</w:t>
      </w:r>
      <w:r>
        <w:br w:type="page"/>
      </w:r>
    </w:p>
    <w:p w:rsidR="00B91532" w:rsidRDefault="00107421">
      <w:pPr>
        <w:pStyle w:val="BodyText"/>
        <w:shd w:val="clear" w:color="auto" w:fill="auto"/>
        <w:spacing w:line="269" w:lineRule="auto"/>
        <w:ind w:firstLine="0"/>
        <w:jc w:val="both"/>
      </w:pPr>
      <w:r>
        <w:rPr>
          <w:noProof/>
          <w:lang w:val="en-US" w:eastAsia="en-US" w:bidi="ar-SA"/>
        </w:rPr>
        <w:lastRenderedPageBreak/>
        <w:drawing>
          <wp:anchor distT="0" distB="0" distL="114300" distR="114300" simplePos="0" relativeHeight="125829383" behindDoc="0" locked="0" layoutInCell="1" allowOverlap="1">
            <wp:simplePos x="0" y="0"/>
            <wp:positionH relativeFrom="page">
              <wp:posOffset>522605</wp:posOffset>
            </wp:positionH>
            <wp:positionV relativeFrom="margin">
              <wp:posOffset>0</wp:posOffset>
            </wp:positionV>
            <wp:extent cx="225425" cy="347345"/>
            <wp:effectExtent l="0" t="0" r="0" b="0"/>
            <wp:wrapSquare wrapText="bothSides"/>
            <wp:docPr id="8" name="Shape 8"/>
            <wp:cNvGraphicFramePr/>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10"/>
                    <a:stretch/>
                  </pic:blipFill>
                  <pic:spPr>
                    <a:xfrm>
                      <a:off x="0" y="0"/>
                      <a:ext cx="225425" cy="347345"/>
                    </a:xfrm>
                    <a:prstGeom prst="rect">
                      <a:avLst/>
                    </a:prstGeom>
                  </pic:spPr>
                </pic:pic>
              </a:graphicData>
            </a:graphic>
          </wp:anchor>
        </w:drawing>
      </w:r>
      <w:r>
        <w:rPr>
          <w:b/>
          <w:bCs/>
          <w:i/>
          <w:iCs/>
          <w:sz w:val="24"/>
          <w:szCs w:val="24"/>
        </w:rPr>
        <w:t>cơ</w:t>
      </w:r>
      <w:r>
        <w:t xml:space="preserve"> cấu ngạch công chức, viên chức theo quy định của Nhà nước và nhiệm vụ được giao.</w:t>
      </w:r>
    </w:p>
    <w:p w:rsidR="00B91532" w:rsidRDefault="00107421">
      <w:pPr>
        <w:pStyle w:val="BodyText"/>
        <w:numPr>
          <w:ilvl w:val="0"/>
          <w:numId w:val="17"/>
        </w:numPr>
        <w:shd w:val="clear" w:color="auto" w:fill="auto"/>
        <w:tabs>
          <w:tab w:val="left" w:pos="927"/>
        </w:tabs>
        <w:spacing w:line="257" w:lineRule="auto"/>
        <w:ind w:firstLine="560"/>
        <w:jc w:val="both"/>
      </w:pPr>
      <w:r>
        <w:t xml:space="preserve">Trong quá trình thực hiện, nếu có vấn đề phát sinh hoặc vướng mắc Chi cục trưởng Chi </w:t>
      </w:r>
      <w:r>
        <w:t>cục Chăn nuôi và Thú y có trách nhiệm báo cáo Sở Nông nghiệp và Phát triển nông thôn xem xét để điều chỉnh, bổ sung cho phù họp.</w:t>
      </w:r>
    </w:p>
    <w:p w:rsidR="00B91532" w:rsidRDefault="00107421">
      <w:pPr>
        <w:pStyle w:val="BodyText"/>
        <w:numPr>
          <w:ilvl w:val="0"/>
          <w:numId w:val="17"/>
        </w:numPr>
        <w:shd w:val="clear" w:color="auto" w:fill="auto"/>
        <w:tabs>
          <w:tab w:val="left" w:pos="940"/>
        </w:tabs>
        <w:ind w:firstLine="560"/>
      </w:pPr>
      <w:r>
        <w:t>Quyết định này có hiệu lực kể từ ngày ký ban hành.</w:t>
      </w:r>
    </w:p>
    <w:p w:rsidR="00B91532" w:rsidRDefault="00107421">
      <w:pPr>
        <w:pStyle w:val="BodyText"/>
        <w:shd w:val="clear" w:color="auto" w:fill="auto"/>
        <w:spacing w:after="560"/>
        <w:ind w:firstLine="560"/>
        <w:jc w:val="both"/>
      </w:pPr>
      <w:r>
        <w:t>Trưởng phòng Tổ chức cán bộ Sở, Chi cục trưởng Chi cục Chăn nuôi và Thú y Qu</w:t>
      </w:r>
      <w:r>
        <w:t>ảng Trị và Thủ trưởng các cơ quan, đơn vị có liên quan chịu trách nhiệm thi hành quyết định này./.y</w:t>
      </w:r>
    </w:p>
    <w:p w:rsidR="00B91532" w:rsidRDefault="00107421">
      <w:pPr>
        <w:pStyle w:val="BodyText"/>
        <w:shd w:val="clear" w:color="auto" w:fill="auto"/>
        <w:spacing w:after="0" w:line="240" w:lineRule="auto"/>
        <w:ind w:firstLine="740"/>
        <w:rPr>
          <w:sz w:val="24"/>
          <w:szCs w:val="24"/>
        </w:rPr>
      </w:pPr>
      <w:r>
        <w:rPr>
          <w:b/>
          <w:bCs/>
          <w:i/>
          <w:iCs/>
          <w:sz w:val="24"/>
          <w:szCs w:val="24"/>
        </w:rPr>
        <w:t>Nơi nhận:</w:t>
      </w:r>
    </w:p>
    <w:p w:rsidR="00B91532" w:rsidRDefault="00107421">
      <w:pPr>
        <w:pStyle w:val="Bodytext20"/>
        <w:numPr>
          <w:ilvl w:val="0"/>
          <w:numId w:val="14"/>
        </w:numPr>
        <w:shd w:val="clear" w:color="auto" w:fill="auto"/>
        <w:tabs>
          <w:tab w:val="left" w:pos="1001"/>
        </w:tabs>
      </w:pPr>
      <w:r>
        <w:t>Như điều 6;</w:t>
      </w:r>
    </w:p>
    <w:p w:rsidR="00B91532" w:rsidRDefault="00107421">
      <w:pPr>
        <w:pStyle w:val="Bodytext20"/>
        <w:numPr>
          <w:ilvl w:val="0"/>
          <w:numId w:val="14"/>
        </w:numPr>
        <w:shd w:val="clear" w:color="auto" w:fill="auto"/>
        <w:tabs>
          <w:tab w:val="left" w:pos="1001"/>
        </w:tabs>
      </w:pPr>
      <w:r>
        <w:t>Bộ Nông nghiệp và PTNT (b/c);</w:t>
      </w:r>
    </w:p>
    <w:p w:rsidR="00B91532" w:rsidRDefault="00107421">
      <w:pPr>
        <w:pStyle w:val="Bodytext20"/>
        <w:numPr>
          <w:ilvl w:val="0"/>
          <w:numId w:val="14"/>
        </w:numPr>
        <w:shd w:val="clear" w:color="auto" w:fill="auto"/>
        <w:tabs>
          <w:tab w:val="left" w:pos="1005"/>
        </w:tabs>
      </w:pPr>
      <w:r>
        <w:rPr>
          <w:lang w:val="en-US" w:eastAsia="en-US" w:bidi="en-US"/>
        </w:rPr>
        <w:t xml:space="preserve">UBND </w:t>
      </w:r>
      <w:r>
        <w:t xml:space="preserve">tỉnh </w:t>
      </w:r>
      <w:r>
        <w:rPr>
          <w:lang w:val="en-US" w:eastAsia="en-US" w:bidi="en-US"/>
        </w:rPr>
        <w:t>(b/c);</w:t>
      </w:r>
    </w:p>
    <w:p w:rsidR="00B91532" w:rsidRDefault="00107421">
      <w:pPr>
        <w:pStyle w:val="Bodytext20"/>
        <w:numPr>
          <w:ilvl w:val="0"/>
          <w:numId w:val="14"/>
        </w:numPr>
        <w:shd w:val="clear" w:color="auto" w:fill="auto"/>
        <w:tabs>
          <w:tab w:val="left" w:pos="1005"/>
        </w:tabs>
      </w:pPr>
      <w:r>
        <w:t>Sở Nội vụ;</w:t>
      </w:r>
    </w:p>
    <w:p w:rsidR="00B91532" w:rsidRDefault="00107421">
      <w:pPr>
        <w:pStyle w:val="Bodytext20"/>
        <w:numPr>
          <w:ilvl w:val="0"/>
          <w:numId w:val="14"/>
        </w:numPr>
        <w:shd w:val="clear" w:color="auto" w:fill="auto"/>
        <w:tabs>
          <w:tab w:val="left" w:pos="1005"/>
        </w:tabs>
      </w:pPr>
      <w:r>
        <w:t>GĐ, các PGĐ Sở;</w:t>
      </w:r>
    </w:p>
    <w:p w:rsidR="00B91532" w:rsidRDefault="00107421">
      <w:pPr>
        <w:pStyle w:val="Bodytext20"/>
        <w:numPr>
          <w:ilvl w:val="0"/>
          <w:numId w:val="14"/>
        </w:numPr>
        <w:shd w:val="clear" w:color="auto" w:fill="auto"/>
        <w:tabs>
          <w:tab w:val="left" w:pos="1005"/>
        </w:tabs>
      </w:pPr>
      <w:r>
        <w:rPr>
          <w:noProof/>
          <w:lang w:val="en-US" w:eastAsia="en-US" w:bidi="ar-SA"/>
        </w:rPr>
        <w:drawing>
          <wp:anchor distT="0" distB="235585" distL="114300" distR="114300" simplePos="0" relativeHeight="125829384" behindDoc="0" locked="0" layoutInCell="1" allowOverlap="1">
            <wp:simplePos x="0" y="0"/>
            <wp:positionH relativeFrom="page">
              <wp:posOffset>4422775</wp:posOffset>
            </wp:positionH>
            <wp:positionV relativeFrom="margin">
              <wp:posOffset>2875915</wp:posOffset>
            </wp:positionV>
            <wp:extent cx="2956560" cy="1657985"/>
            <wp:effectExtent l="0" t="0" r="0" b="0"/>
            <wp:wrapSquare wrapText="bothSides"/>
            <wp:docPr id="10" name="Shape 10"/>
            <wp:cNvGraphicFramePr/>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11"/>
                    <a:stretch/>
                  </pic:blipFill>
                  <pic:spPr>
                    <a:xfrm>
                      <a:off x="0" y="0"/>
                      <a:ext cx="2956560" cy="1657985"/>
                    </a:xfrm>
                    <a:prstGeom prst="rect">
                      <a:avLst/>
                    </a:prstGeom>
                  </pic:spPr>
                </pic:pic>
              </a:graphicData>
            </a:graphic>
          </wp:anchor>
        </w:drawing>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5154295</wp:posOffset>
                </wp:positionH>
                <wp:positionV relativeFrom="margin">
                  <wp:posOffset>4542155</wp:posOffset>
                </wp:positionV>
                <wp:extent cx="975995" cy="226060"/>
                <wp:effectExtent l="0" t="0" r="0" b="0"/>
                <wp:wrapNone/>
                <wp:docPr id="12" name="Shape 12"/>
                <wp:cNvGraphicFramePr/>
                <a:graphic xmlns:a="http://schemas.openxmlformats.org/drawingml/2006/main">
                  <a:graphicData uri="http://schemas.microsoft.com/office/word/2010/wordprocessingShape">
                    <wps:wsp>
                      <wps:cNvSpPr txBox="1"/>
                      <wps:spPr>
                        <a:xfrm>
                          <a:off x="0" y="0"/>
                          <a:ext cx="975995" cy="226060"/>
                        </a:xfrm>
                        <a:prstGeom prst="rect">
                          <a:avLst/>
                        </a:prstGeom>
                        <a:noFill/>
                      </wps:spPr>
                      <wps:txbx>
                        <w:txbxContent>
                          <w:p w:rsidR="00B91532" w:rsidRDefault="00107421">
                            <w:pPr>
                              <w:pStyle w:val="Picturecaption0"/>
                              <w:shd w:val="clear" w:color="auto" w:fill="auto"/>
                            </w:pPr>
                            <w:r>
                              <w:t>õ Văn Hưng</w:t>
                            </w:r>
                          </w:p>
                        </w:txbxContent>
                      </wps:txbx>
                      <wps:bodyPr lIns="0" tIns="0" rIns="0" bIns="0"/>
                    </wps:wsp>
                  </a:graphicData>
                </a:graphic>
              </wp:anchor>
            </w:drawing>
          </mc:Choice>
          <mc:Fallback xmlns:w15="http://schemas.microsoft.com/office/word/2012/wordml">
            <w:pict>
              <v:shape id="_x0000_s1038" type="#_x0000_t202" style="position:absolute;margin-left:405.85000000000002pt;margin-top:357.64999999999998pt;width:76.849999999999994pt;height:17.800000000000001pt;z-index:251657729;mso-wrap-distance-left:0;mso-wrap-distance-right:0;mso-position-horizontal-relative:page;mso-position-vertical-relative:margin"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vi-VN" w:eastAsia="vi-VN" w:bidi="vi-VN"/>
                        </w:rPr>
                        <w:t>õ Văn Hưng</w:t>
                      </w:r>
                    </w:p>
                  </w:txbxContent>
                </v:textbox>
                <w10:wrap anchorx="page" anchory="margin"/>
              </v:shape>
            </w:pict>
          </mc:Fallback>
        </mc:AlternateContent>
      </w:r>
      <w:r>
        <w:t>Lưu: VT, TCCB.</w:t>
      </w:r>
    </w:p>
    <w:sectPr w:rsidR="00B91532">
      <w:footerReference w:type="default" r:id="rId12"/>
      <w:pgSz w:w="11900" w:h="16840"/>
      <w:pgMar w:top="324" w:right="872" w:bottom="1445" w:left="2045" w:header="0" w:footer="3"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421" w:rsidRDefault="00107421">
      <w:r>
        <w:separator/>
      </w:r>
    </w:p>
  </w:endnote>
  <w:endnote w:type="continuationSeparator" w:id="0">
    <w:p w:rsidR="00107421" w:rsidRDefault="0010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532" w:rsidRDefault="00107421">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6777355</wp:posOffset>
              </wp:positionH>
              <wp:positionV relativeFrom="page">
                <wp:posOffset>10213975</wp:posOffset>
              </wp:positionV>
              <wp:extent cx="146050" cy="121285"/>
              <wp:effectExtent l="0" t="0" r="0" b="0"/>
              <wp:wrapNone/>
              <wp:docPr id="14" name="Shape 14"/>
              <wp:cNvGraphicFramePr/>
              <a:graphic xmlns:a="http://schemas.openxmlformats.org/drawingml/2006/main">
                <a:graphicData uri="http://schemas.microsoft.com/office/word/2010/wordprocessingShape">
                  <wps:wsp>
                    <wps:cNvSpPr txBox="1"/>
                    <wps:spPr>
                      <a:xfrm>
                        <a:off x="0" y="0"/>
                        <a:ext cx="146050" cy="121285"/>
                      </a:xfrm>
                      <a:prstGeom prst="rect">
                        <a:avLst/>
                      </a:prstGeom>
                      <a:noFill/>
                    </wps:spPr>
                    <wps:txbx>
                      <w:txbxContent>
                        <w:p w:rsidR="00B91532" w:rsidRDefault="00107421">
                          <w:pPr>
                            <w:pStyle w:val="Headerorfooter20"/>
                            <w:shd w:val="clear" w:color="auto" w:fill="auto"/>
                            <w:rPr>
                              <w:sz w:val="26"/>
                              <w:szCs w:val="26"/>
                            </w:rPr>
                          </w:pPr>
                          <w:r>
                            <w:fldChar w:fldCharType="begin"/>
                          </w:r>
                          <w:r>
                            <w:instrText xml:space="preserve"> PAGE \* MERGEFORMAT </w:instrText>
                          </w:r>
                          <w:r>
                            <w:fldChar w:fldCharType="separate"/>
                          </w:r>
                          <w:r w:rsidR="00C40834" w:rsidRPr="00C40834">
                            <w:rPr>
                              <w:noProof/>
                              <w:sz w:val="26"/>
                              <w:szCs w:val="26"/>
                            </w:rPr>
                            <w:t>1</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 o:spid="_x0000_s1029" type="#_x0000_t202" style="position:absolute;margin-left:533.65pt;margin-top:804.25pt;width:11.5pt;height:9.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" filled="f" stroked="f">
              <v:textbox style="mso-fit-shape-to-text:t" inset="0,0,0,0">
                <w:txbxContent>
                  <w:p w:rsidR="00B91532" w:rsidRDefault="00107421">
                    <w:pPr>
                      <w:pStyle w:val="Headerorfooter20"/>
                      <w:shd w:val="clear" w:color="auto" w:fill="auto"/>
                      <w:rPr>
                        <w:sz w:val="26"/>
                        <w:szCs w:val="26"/>
                      </w:rPr>
                    </w:pPr>
                    <w:r>
                      <w:fldChar w:fldCharType="begin"/>
                    </w:r>
                    <w:r>
                      <w:instrText xml:space="preserve"> PAGE \* MERGEFORMAT </w:instrText>
                    </w:r>
                    <w:r>
                      <w:fldChar w:fldCharType="separate"/>
                    </w:r>
                    <w:r w:rsidR="00C40834" w:rsidRPr="00C40834">
                      <w:rPr>
                        <w:noProof/>
                        <w:sz w:val="26"/>
                        <w:szCs w:val="26"/>
                      </w:rPr>
                      <w:t>1</w:t>
                    </w:r>
                    <w:r>
                      <w:rPr>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421" w:rsidRDefault="00107421"/>
  </w:footnote>
  <w:footnote w:type="continuationSeparator" w:id="0">
    <w:p w:rsidR="00107421" w:rsidRDefault="001074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0BCE"/>
    <w:multiLevelType w:val="multilevel"/>
    <w:tmpl w:val="44C6D5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F7346"/>
    <w:multiLevelType w:val="multilevel"/>
    <w:tmpl w:val="303AAD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4D6758"/>
    <w:multiLevelType w:val="multilevel"/>
    <w:tmpl w:val="AB7C1E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D83498"/>
    <w:multiLevelType w:val="multilevel"/>
    <w:tmpl w:val="EF0C51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5B3B1B"/>
    <w:multiLevelType w:val="multilevel"/>
    <w:tmpl w:val="6B563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D8372D"/>
    <w:multiLevelType w:val="multilevel"/>
    <w:tmpl w:val="04849D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7A216A"/>
    <w:multiLevelType w:val="multilevel"/>
    <w:tmpl w:val="376A29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BE4C23"/>
    <w:multiLevelType w:val="multilevel"/>
    <w:tmpl w:val="4BB6F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6D0890"/>
    <w:multiLevelType w:val="multilevel"/>
    <w:tmpl w:val="8014FF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CE69EC"/>
    <w:multiLevelType w:val="multilevel"/>
    <w:tmpl w:val="9ED037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F64C18"/>
    <w:multiLevelType w:val="multilevel"/>
    <w:tmpl w:val="071AE2B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8C5408"/>
    <w:multiLevelType w:val="multilevel"/>
    <w:tmpl w:val="12BC04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BF1579"/>
    <w:multiLevelType w:val="multilevel"/>
    <w:tmpl w:val="0A9E8C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304237"/>
    <w:multiLevelType w:val="multilevel"/>
    <w:tmpl w:val="077EE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0E521E"/>
    <w:multiLevelType w:val="multilevel"/>
    <w:tmpl w:val="287A4E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671859"/>
    <w:multiLevelType w:val="multilevel"/>
    <w:tmpl w:val="9D400D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EF4CE8"/>
    <w:multiLevelType w:val="multilevel"/>
    <w:tmpl w:val="442808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3"/>
  </w:num>
  <w:num w:numId="3">
    <w:abstractNumId w:val="8"/>
  </w:num>
  <w:num w:numId="4">
    <w:abstractNumId w:val="11"/>
  </w:num>
  <w:num w:numId="5">
    <w:abstractNumId w:val="1"/>
  </w:num>
  <w:num w:numId="6">
    <w:abstractNumId w:val="10"/>
  </w:num>
  <w:num w:numId="7">
    <w:abstractNumId w:val="16"/>
  </w:num>
  <w:num w:numId="8">
    <w:abstractNumId w:val="5"/>
  </w:num>
  <w:num w:numId="9">
    <w:abstractNumId w:val="2"/>
  </w:num>
  <w:num w:numId="10">
    <w:abstractNumId w:val="15"/>
  </w:num>
  <w:num w:numId="11">
    <w:abstractNumId w:val="0"/>
  </w:num>
  <w:num w:numId="12">
    <w:abstractNumId w:val="6"/>
  </w:num>
  <w:num w:numId="13">
    <w:abstractNumId w:val="14"/>
  </w:num>
  <w:num w:numId="14">
    <w:abstractNumId w:val="7"/>
  </w:num>
  <w:num w:numId="15">
    <w:abstractNumId w:val="3"/>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B91532"/>
    <w:rsid w:val="00107421"/>
    <w:rsid w:val="00B91532"/>
    <w:rsid w:val="00C4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9"/>
      <w:szCs w:val="19"/>
      <w:u w:val="none"/>
      <w:lang w:val="en-US" w:eastAsia="en-US" w:bidi="en-US"/>
    </w:rPr>
  </w:style>
  <w:style w:type="character" w:customStyle="1" w:styleId="Heading1">
    <w:name w:val="Heading #1_"/>
    <w:basedOn w:val="DefaultParagraphFont"/>
    <w:link w:val="Heading10"/>
    <w:rPr>
      <w:rFonts w:ascii="Arial" w:eastAsia="Arial" w:hAnsi="Arial" w:cs="Arial"/>
      <w:b w:val="0"/>
      <w:bCs w:val="0"/>
      <w:i/>
      <w:iCs/>
      <w:smallCaps w:val="0"/>
      <w:strike w:val="0"/>
      <w:sz w:val="34"/>
      <w:szCs w:val="34"/>
      <w:u w:val="none"/>
      <w:lang w:val="en-US" w:eastAsia="en-US" w:bidi="en-US"/>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30">
    <w:name w:val="Body text (3)"/>
    <w:basedOn w:val="Normal"/>
    <w:link w:val="Bodytext3"/>
    <w:pPr>
      <w:shd w:val="clear" w:color="auto" w:fill="FFFFFF"/>
    </w:pPr>
    <w:rPr>
      <w:rFonts w:ascii="Arial" w:eastAsia="Arial" w:hAnsi="Arial" w:cs="Arial"/>
      <w:sz w:val="19"/>
      <w:szCs w:val="19"/>
      <w:lang w:val="en-US" w:eastAsia="en-US" w:bidi="en-US"/>
    </w:rPr>
  </w:style>
  <w:style w:type="paragraph" w:customStyle="1" w:styleId="Heading10">
    <w:name w:val="Heading #1"/>
    <w:basedOn w:val="Normal"/>
    <w:link w:val="Heading1"/>
    <w:pPr>
      <w:shd w:val="clear" w:color="auto" w:fill="FFFFFF"/>
      <w:outlineLvl w:val="0"/>
    </w:pPr>
    <w:rPr>
      <w:rFonts w:ascii="Arial" w:eastAsia="Arial" w:hAnsi="Arial" w:cs="Arial"/>
      <w:i/>
      <w:iCs/>
      <w:sz w:val="34"/>
      <w:szCs w:val="34"/>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after="100" w:line="259" w:lineRule="auto"/>
      <w:ind w:firstLine="40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
    <w:link w:val="Bodytext2"/>
    <w:pPr>
      <w:shd w:val="clear" w:color="auto" w:fill="FFFFFF"/>
      <w:ind w:firstLine="74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9"/>
      <w:szCs w:val="19"/>
      <w:u w:val="none"/>
      <w:lang w:val="en-US" w:eastAsia="en-US" w:bidi="en-US"/>
    </w:rPr>
  </w:style>
  <w:style w:type="character" w:customStyle="1" w:styleId="Heading1">
    <w:name w:val="Heading #1_"/>
    <w:basedOn w:val="DefaultParagraphFont"/>
    <w:link w:val="Heading10"/>
    <w:rPr>
      <w:rFonts w:ascii="Arial" w:eastAsia="Arial" w:hAnsi="Arial" w:cs="Arial"/>
      <w:b w:val="0"/>
      <w:bCs w:val="0"/>
      <w:i/>
      <w:iCs/>
      <w:smallCaps w:val="0"/>
      <w:strike w:val="0"/>
      <w:sz w:val="34"/>
      <w:szCs w:val="34"/>
      <w:u w:val="none"/>
      <w:lang w:val="en-US" w:eastAsia="en-US" w:bidi="en-US"/>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30">
    <w:name w:val="Body text (3)"/>
    <w:basedOn w:val="Normal"/>
    <w:link w:val="Bodytext3"/>
    <w:pPr>
      <w:shd w:val="clear" w:color="auto" w:fill="FFFFFF"/>
    </w:pPr>
    <w:rPr>
      <w:rFonts w:ascii="Arial" w:eastAsia="Arial" w:hAnsi="Arial" w:cs="Arial"/>
      <w:sz w:val="19"/>
      <w:szCs w:val="19"/>
      <w:lang w:val="en-US" w:eastAsia="en-US" w:bidi="en-US"/>
    </w:rPr>
  </w:style>
  <w:style w:type="paragraph" w:customStyle="1" w:styleId="Heading10">
    <w:name w:val="Heading #1"/>
    <w:basedOn w:val="Normal"/>
    <w:link w:val="Heading1"/>
    <w:pPr>
      <w:shd w:val="clear" w:color="auto" w:fill="FFFFFF"/>
      <w:outlineLvl w:val="0"/>
    </w:pPr>
    <w:rPr>
      <w:rFonts w:ascii="Arial" w:eastAsia="Arial" w:hAnsi="Arial" w:cs="Arial"/>
      <w:i/>
      <w:iCs/>
      <w:sz w:val="34"/>
      <w:szCs w:val="34"/>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after="100" w:line="259" w:lineRule="auto"/>
      <w:ind w:firstLine="40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
    <w:link w:val="Bodytext2"/>
    <w:pPr>
      <w:shd w:val="clear" w:color="auto" w:fill="FFFFFF"/>
      <w:ind w:firstLine="74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ThienIT</cp:lastModifiedBy>
  <cp:revision>2</cp:revision>
  <dcterms:created xsi:type="dcterms:W3CDTF">2022-09-21T07:15:00Z</dcterms:created>
  <dcterms:modified xsi:type="dcterms:W3CDTF">2022-09-21T07:15:00Z</dcterms:modified>
</cp:coreProperties>
</file>